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74F1D" w14:textId="0FBEB546" w:rsidR="005D6D60" w:rsidRDefault="000063FA">
      <w:pPr>
        <w:tabs>
          <w:tab w:val="right" w:pos="9630"/>
        </w:tabs>
        <w:spacing w:after="0"/>
        <w:jc w:val="left"/>
        <w:rPr>
          <w:rFonts w:ascii="Arial" w:eastAsia="Times New Roman" w:hAnsi="Arial" w:cs="Arial"/>
          <w:b/>
          <w:sz w:val="22"/>
          <w:szCs w:val="22"/>
        </w:rPr>
      </w:pPr>
      <w:bookmarkStart w:id="0" w:name="_Ref494746248"/>
      <w:r>
        <w:rPr>
          <w:rFonts w:ascii="Arial" w:eastAsia="Times New Roman" w:hAnsi="Arial" w:cs="Arial"/>
          <w:b/>
          <w:sz w:val="22"/>
          <w:szCs w:val="22"/>
        </w:rPr>
        <w:t>3GPP TSG RAN WG1 #11</w:t>
      </w:r>
      <w:r w:rsidR="00D4584A">
        <w:rPr>
          <w:rFonts w:ascii="Arial" w:eastAsia="Times New Roman" w:hAnsi="Arial" w:cs="Arial"/>
          <w:b/>
          <w:sz w:val="22"/>
          <w:szCs w:val="22"/>
        </w:rPr>
        <w:t>8</w:t>
      </w:r>
      <w:r w:rsidR="00E35AAB">
        <w:rPr>
          <w:rFonts w:ascii="Arial" w:eastAsia="Times New Roman" w:hAnsi="Arial" w:cs="Arial"/>
          <w:b/>
          <w:sz w:val="22"/>
          <w:szCs w:val="22"/>
        </w:rPr>
        <w:t>bis</w:t>
      </w:r>
      <w:r>
        <w:rPr>
          <w:rFonts w:ascii="Arial" w:eastAsia="Times New Roman" w:hAnsi="Arial" w:cs="Arial"/>
          <w:b/>
          <w:sz w:val="22"/>
          <w:szCs w:val="22"/>
        </w:rPr>
        <w:tab/>
      </w:r>
      <w:r w:rsidR="00443E5B" w:rsidRPr="00443E5B">
        <w:rPr>
          <w:rFonts w:ascii="Arial" w:eastAsia="Times New Roman" w:hAnsi="Arial" w:cs="Arial"/>
          <w:b/>
          <w:sz w:val="22"/>
          <w:szCs w:val="22"/>
        </w:rPr>
        <w:t>R1-2407798</w:t>
      </w:r>
    </w:p>
    <w:p w14:paraId="1432F8C9" w14:textId="6CA53C3C" w:rsidR="005D6D60" w:rsidRDefault="000B6F82">
      <w:pPr>
        <w:tabs>
          <w:tab w:val="center" w:pos="4536"/>
          <w:tab w:val="right" w:pos="9072"/>
        </w:tabs>
        <w:rPr>
          <w:rFonts w:ascii="Arial" w:eastAsia="Times New Roman" w:hAnsi="Arial" w:cs="Arial"/>
          <w:b/>
          <w:sz w:val="22"/>
          <w:szCs w:val="22"/>
        </w:rPr>
      </w:pPr>
      <w:r w:rsidRPr="000B6F82">
        <w:rPr>
          <w:rFonts w:ascii="Arial" w:eastAsia="Times New Roman" w:hAnsi="Arial" w:cs="Arial"/>
          <w:b/>
          <w:sz w:val="22"/>
          <w:szCs w:val="22"/>
        </w:rPr>
        <w:t>Hefei, China, October 14</w:t>
      </w:r>
      <w:r w:rsidRPr="000B6F82">
        <w:rPr>
          <w:rFonts w:ascii="Arial" w:eastAsia="Times New Roman" w:hAnsi="Arial" w:cs="Arial"/>
          <w:b/>
          <w:sz w:val="22"/>
          <w:szCs w:val="22"/>
          <w:vertAlign w:val="superscript"/>
        </w:rPr>
        <w:t>th</w:t>
      </w:r>
      <w:r w:rsidRPr="000B6F82">
        <w:rPr>
          <w:rFonts w:ascii="Arial" w:eastAsia="Times New Roman" w:hAnsi="Arial" w:cs="Arial"/>
          <w:b/>
          <w:sz w:val="22"/>
          <w:szCs w:val="22"/>
        </w:rPr>
        <w:t xml:space="preserve"> – 18</w:t>
      </w:r>
      <w:r w:rsidRPr="000B6F82">
        <w:rPr>
          <w:rFonts w:ascii="Arial" w:eastAsia="Times New Roman" w:hAnsi="Arial" w:cs="Arial"/>
          <w:b/>
          <w:sz w:val="22"/>
          <w:szCs w:val="22"/>
          <w:vertAlign w:val="superscript"/>
        </w:rPr>
        <w:t>th</w:t>
      </w:r>
      <w:r w:rsidRPr="000B6F82">
        <w:rPr>
          <w:rFonts w:ascii="Arial" w:eastAsia="Times New Roman" w:hAnsi="Arial" w:cs="Arial"/>
          <w:b/>
          <w:sz w:val="22"/>
          <w:szCs w:val="22"/>
        </w:rPr>
        <w:t>, 2024</w:t>
      </w:r>
    </w:p>
    <w:p w14:paraId="027EE40E" w14:textId="77777777" w:rsidR="005D6D60" w:rsidRDefault="005D6D60">
      <w:pPr>
        <w:tabs>
          <w:tab w:val="center" w:pos="4153"/>
          <w:tab w:val="right" w:pos="8306"/>
        </w:tabs>
        <w:rPr>
          <w:rFonts w:eastAsia="Times New Roman"/>
        </w:rPr>
      </w:pPr>
    </w:p>
    <w:p w14:paraId="58FFA6EE" w14:textId="39136808" w:rsidR="005D6D60" w:rsidRDefault="000063FA">
      <w:pPr>
        <w:tabs>
          <w:tab w:val="left" w:pos="1985"/>
        </w:tabs>
        <w:spacing w:after="0"/>
        <w:jc w:val="left"/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t xml:space="preserve">Title: </w:t>
      </w:r>
      <w:r>
        <w:rPr>
          <w:rFonts w:ascii="Arial" w:eastAsia="Times New Roman" w:hAnsi="Arial"/>
          <w:b/>
        </w:rPr>
        <w:tab/>
        <w:t xml:space="preserve">Discussion on </w:t>
      </w:r>
      <w:r w:rsidR="00E35AAB">
        <w:rPr>
          <w:rFonts w:ascii="Arial" w:eastAsia="Times New Roman" w:hAnsi="Arial"/>
          <w:b/>
        </w:rPr>
        <w:t>s</w:t>
      </w:r>
      <w:r w:rsidR="00E35AAB" w:rsidRPr="00E35AAB">
        <w:rPr>
          <w:rFonts w:ascii="Arial" w:eastAsia="Times New Roman" w:hAnsi="Arial"/>
          <w:b/>
        </w:rPr>
        <w:t xml:space="preserve">pecification support for </w:t>
      </w:r>
      <w:r w:rsidR="00E35AAB">
        <w:rPr>
          <w:rFonts w:ascii="Arial" w:eastAsia="Times New Roman" w:hAnsi="Arial"/>
          <w:b/>
        </w:rPr>
        <w:t xml:space="preserve">AI </w:t>
      </w:r>
      <w:r w:rsidR="00E35AAB" w:rsidRPr="00E35AAB">
        <w:rPr>
          <w:rFonts w:ascii="Arial" w:eastAsia="Times New Roman" w:hAnsi="Arial"/>
          <w:b/>
        </w:rPr>
        <w:t>CSI prediction</w:t>
      </w:r>
    </w:p>
    <w:p w14:paraId="62B3DAFE" w14:textId="12E5C9FC" w:rsidR="005D6D60" w:rsidRDefault="000063FA">
      <w:pPr>
        <w:tabs>
          <w:tab w:val="left" w:pos="1985"/>
        </w:tabs>
        <w:spacing w:after="0"/>
        <w:jc w:val="left"/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t xml:space="preserve">Source: </w:t>
      </w:r>
      <w:r>
        <w:rPr>
          <w:rFonts w:ascii="Arial" w:eastAsia="Times New Roman" w:hAnsi="Arial"/>
          <w:b/>
        </w:rPr>
        <w:tab/>
      </w:r>
      <w:r w:rsidR="00733A2D" w:rsidRPr="00733A2D">
        <w:t xml:space="preserve"> </w:t>
      </w:r>
      <w:r w:rsidR="00733A2D" w:rsidRPr="00733A2D">
        <w:rPr>
          <w:rFonts w:ascii="Arial" w:eastAsia="Times New Roman" w:hAnsi="Arial"/>
          <w:b/>
        </w:rPr>
        <w:t xml:space="preserve">ZTE Corporation, </w:t>
      </w:r>
      <w:proofErr w:type="spellStart"/>
      <w:r w:rsidR="00733A2D" w:rsidRPr="00733A2D">
        <w:rPr>
          <w:rFonts w:ascii="Arial" w:eastAsia="Times New Roman" w:hAnsi="Arial"/>
          <w:b/>
        </w:rPr>
        <w:t>Sanechips</w:t>
      </w:r>
      <w:proofErr w:type="spellEnd"/>
    </w:p>
    <w:p w14:paraId="28E52DA6" w14:textId="3E982BB8" w:rsidR="005D6D60" w:rsidRDefault="000063FA">
      <w:pPr>
        <w:tabs>
          <w:tab w:val="left" w:pos="1985"/>
        </w:tabs>
        <w:spacing w:after="0"/>
        <w:jc w:val="left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</w:rPr>
        <w:t>Agenda item:</w:t>
      </w:r>
      <w:r>
        <w:rPr>
          <w:rFonts w:ascii="Arial" w:eastAsia="Times New Roman" w:hAnsi="Arial"/>
          <w:b/>
        </w:rPr>
        <w:tab/>
        <w:t>9.1.3</w:t>
      </w:r>
    </w:p>
    <w:p w14:paraId="7B14F7F1" w14:textId="77777777" w:rsidR="005D6D60" w:rsidRDefault="000063FA">
      <w:pPr>
        <w:spacing w:after="240"/>
        <w:ind w:left="1990" w:hanging="1990"/>
        <w:jc w:val="left"/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t>Document for:</w:t>
      </w:r>
      <w:r>
        <w:rPr>
          <w:rFonts w:ascii="Arial" w:eastAsia="Times New Roman" w:hAnsi="Arial"/>
          <w:b/>
        </w:rPr>
        <w:tab/>
      </w:r>
      <w:bookmarkStart w:id="1" w:name="DocumentFor"/>
      <w:bookmarkEnd w:id="1"/>
      <w:r>
        <w:rPr>
          <w:rFonts w:ascii="Arial" w:eastAsia="Times New Roman" w:hAnsi="Arial"/>
          <w:b/>
        </w:rPr>
        <w:t>Discussion/Decision</w:t>
      </w:r>
    </w:p>
    <w:p w14:paraId="6E78D30E" w14:textId="77777777" w:rsidR="005D6D60" w:rsidRDefault="000063FA">
      <w:pPr>
        <w:pStyle w:val="1"/>
      </w:pPr>
      <w:bookmarkStart w:id="2" w:name="_Ref4817"/>
      <w:r>
        <w:t>Introduction</w:t>
      </w:r>
      <w:bookmarkEnd w:id="0"/>
      <w:bookmarkEnd w:id="2"/>
    </w:p>
    <w:p w14:paraId="2C45BFB1" w14:textId="22A4F079" w:rsidR="005D6D60" w:rsidRDefault="000063FA">
      <w:pPr>
        <w:rPr>
          <w:rFonts w:eastAsia="Times New Roman"/>
          <w:lang w:eastAsia="zh-CN"/>
        </w:rPr>
      </w:pPr>
      <w:r>
        <w:rPr>
          <w:rFonts w:eastAsia="Times New Roman" w:hint="eastAsia"/>
          <w:lang w:eastAsia="zh-CN"/>
        </w:rPr>
        <w:t>I</w:t>
      </w:r>
      <w:r>
        <w:rPr>
          <w:rFonts w:eastAsia="Times New Roman"/>
          <w:lang w:eastAsia="zh-CN"/>
        </w:rPr>
        <w:t>n RAN#10</w:t>
      </w:r>
      <w:r w:rsidR="002524A4">
        <w:rPr>
          <w:rFonts w:eastAsia="Times New Roman"/>
          <w:lang w:eastAsia="zh-CN"/>
        </w:rPr>
        <w:t>5</w:t>
      </w:r>
      <w:r>
        <w:rPr>
          <w:rFonts w:eastAsia="Times New Roman"/>
          <w:lang w:eastAsia="zh-CN"/>
        </w:rPr>
        <w:t xml:space="preserve"> meeting, a </w:t>
      </w:r>
      <w:r w:rsidR="002524A4">
        <w:rPr>
          <w:rFonts w:eastAsia="Times New Roman"/>
          <w:lang w:eastAsia="zh-CN"/>
        </w:rPr>
        <w:t xml:space="preserve">revised </w:t>
      </w:r>
      <w:r>
        <w:rPr>
          <w:rFonts w:eastAsia="Times New Roman"/>
          <w:lang w:eastAsia="zh-CN"/>
        </w:rPr>
        <w:t>WID on AI/ML for air interface was approved</w:t>
      </w:r>
      <w:r>
        <w:rPr>
          <w:rFonts w:eastAsia="Times New Roman" w:hint="eastAsia"/>
          <w:lang w:val="en-US" w:eastAsia="zh-CN"/>
        </w:rPr>
        <w:t xml:space="preserve"> [1]</w:t>
      </w:r>
      <w:r>
        <w:rPr>
          <w:rFonts w:eastAsia="Times New Roman"/>
          <w:lang w:eastAsia="zh-CN"/>
        </w:rPr>
        <w:t xml:space="preserve">. </w:t>
      </w:r>
      <w:r w:rsidR="002524A4">
        <w:rPr>
          <w:rFonts w:eastAsia="Times New Roman"/>
          <w:lang w:eastAsia="zh-CN"/>
        </w:rPr>
        <w:t xml:space="preserve">After the study phase in Rel-19, the AI/ML based CSI prediction has been converted into normative phase. </w:t>
      </w:r>
      <w:r>
        <w:rPr>
          <w:rFonts w:eastAsia="Times New Roman"/>
          <w:lang w:eastAsia="zh-CN"/>
        </w:rPr>
        <w:t xml:space="preserve">The following objectives related to CSI prediction </w:t>
      </w:r>
      <w:r w:rsidR="002524A4">
        <w:rPr>
          <w:rFonts w:eastAsia="Times New Roman"/>
          <w:lang w:eastAsia="zh-CN"/>
        </w:rPr>
        <w:t>is</w:t>
      </w:r>
      <w:r>
        <w:rPr>
          <w:rFonts w:eastAsia="Times New Roman"/>
          <w:lang w:eastAsia="zh-CN"/>
        </w:rPr>
        <w:t xml:space="preserve"> included in the WID.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6D60" w14:paraId="253CD582" w14:textId="77777777">
        <w:tc>
          <w:tcPr>
            <w:tcW w:w="9629" w:type="dxa"/>
          </w:tcPr>
          <w:p w14:paraId="55B1A1AD" w14:textId="77777777" w:rsidR="002524A4" w:rsidRDefault="002524A4" w:rsidP="002524A4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CSI feedback enhancement, encompassing [RAN1/RAN2]: </w:t>
            </w:r>
          </w:p>
          <w:p w14:paraId="1A944051" w14:textId="77777777" w:rsidR="002524A4" w:rsidRDefault="002524A4" w:rsidP="002524A4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CSI prediction (UE-sided model): </w:t>
            </w:r>
          </w:p>
          <w:p w14:paraId="44742E6E" w14:textId="77777777" w:rsidR="002524A4" w:rsidRPr="0053391C" w:rsidRDefault="002524A4" w:rsidP="002524A4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bCs/>
              </w:rPr>
            </w:pPr>
            <w:r w:rsidRPr="0053391C">
              <w:rPr>
                <w:bCs/>
              </w:rPr>
              <w:t>Functionality-based LCM leveraged from other use cases, when necessary and applicable,</w:t>
            </w:r>
          </w:p>
          <w:p w14:paraId="382604FB" w14:textId="77777777" w:rsidR="002524A4" w:rsidRPr="0053391C" w:rsidRDefault="002524A4" w:rsidP="002524A4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bCs/>
              </w:rPr>
            </w:pPr>
            <w:r w:rsidRPr="0053391C">
              <w:rPr>
                <w:bCs/>
              </w:rPr>
              <w:t xml:space="preserve">Study, and if necessary, specify </w:t>
            </w:r>
            <w:bookmarkStart w:id="3" w:name="_Hlk177821328"/>
            <w:r w:rsidRPr="0053391C">
              <w:rPr>
                <w:bCs/>
              </w:rPr>
              <w:t>consistency of training/inference</w:t>
            </w:r>
            <w:bookmarkEnd w:id="3"/>
            <w:r w:rsidRPr="0053391C">
              <w:rPr>
                <w:bCs/>
              </w:rPr>
              <w:t>,</w:t>
            </w:r>
          </w:p>
          <w:p w14:paraId="52CA80BB" w14:textId="2F921CF2" w:rsidR="002524A4" w:rsidRPr="002524A4" w:rsidRDefault="002524A4" w:rsidP="002524A4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bCs/>
              </w:rPr>
            </w:pPr>
            <w:r w:rsidRPr="0053391C">
              <w:rPr>
                <w:bCs/>
              </w:rPr>
              <w:t>Note: Normative work in RAN1 for CSI prediction will start from Q1 of 2025</w:t>
            </w:r>
          </w:p>
          <w:p w14:paraId="24888AAD" w14:textId="5BB1E5D2" w:rsidR="005D6D60" w:rsidRDefault="000063FA" w:rsidP="002524A4">
            <w:pPr>
              <w:spacing w:before="0" w:after="0" w:line="240" w:lineRule="auto"/>
              <w:rPr>
                <w:bCs/>
              </w:rPr>
            </w:pPr>
            <w:r>
              <w:rPr>
                <w:bCs/>
              </w:rPr>
              <w:t>-------------- Other parts are omitted --------------</w:t>
            </w:r>
          </w:p>
        </w:tc>
      </w:tr>
    </w:tbl>
    <w:p w14:paraId="792815E0" w14:textId="77777777" w:rsidR="000B6A23" w:rsidRDefault="000B6A23">
      <w:pPr>
        <w:rPr>
          <w:rFonts w:eastAsiaTheme="minorEastAsia"/>
          <w:lang w:eastAsia="zh-CN"/>
        </w:rPr>
      </w:pPr>
    </w:p>
    <w:p w14:paraId="4F574B0D" w14:textId="4748AF9A" w:rsidR="00A07174" w:rsidRPr="00A07174" w:rsidRDefault="000B6A23">
      <w:pPr>
        <w:rPr>
          <w:rFonts w:eastAsiaTheme="minorEastAsia"/>
          <w:lang w:eastAsia="zh-CN"/>
        </w:rPr>
      </w:pPr>
      <w:r>
        <w:rPr>
          <w:rFonts w:eastAsia="Times New Roman"/>
          <w:lang w:eastAsia="zh-CN"/>
        </w:rPr>
        <w:t xml:space="preserve">Note that the normative work in RAN1 for CSI prediction will start from Q1 of 2025. In the upcoming two meetings in Q4 of 2024, RAN1 will focus on </w:t>
      </w:r>
      <w:r w:rsidR="00D56AA6">
        <w:rPr>
          <w:rFonts w:eastAsia="Times New Roman"/>
          <w:lang w:eastAsia="zh-CN"/>
        </w:rPr>
        <w:t>the consistency</w:t>
      </w:r>
      <w:r>
        <w:rPr>
          <w:bCs/>
        </w:rPr>
        <w:t xml:space="preserve"> issue. </w:t>
      </w:r>
    </w:p>
    <w:p w14:paraId="67157A88" w14:textId="5E61F9D7" w:rsidR="005D6D60" w:rsidRDefault="00D56AA6">
      <w:pPr>
        <w:pStyle w:val="1"/>
        <w:rPr>
          <w:lang w:eastAsia="zh-CN"/>
        </w:rPr>
      </w:pPr>
      <w:bookmarkStart w:id="4" w:name="_Hlk157949570"/>
      <w:r>
        <w:rPr>
          <w:lang w:eastAsia="zh-CN"/>
        </w:rPr>
        <w:t>Discussion on the consistency issue</w:t>
      </w:r>
    </w:p>
    <w:p w14:paraId="6FBA9AB9" w14:textId="7999EF4F" w:rsidR="00514933" w:rsidRPr="00514933" w:rsidRDefault="00514933" w:rsidP="00514933">
      <w:pPr>
        <w:pStyle w:val="2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bookmarkEnd w:id="4"/>
    <w:p w14:paraId="7599230C" w14:textId="77777777" w:rsidR="003D2842" w:rsidRDefault="003D2842">
      <w:pPr>
        <w:rPr>
          <w:lang w:eastAsia="zh-CN"/>
        </w:rPr>
      </w:pPr>
      <w:r>
        <w:rPr>
          <w:lang w:eastAsia="zh-CN"/>
        </w:rPr>
        <w:t>In this section, we first wrap up the background agreements/conclusions agreed in Rel-19 AI others agenda and AI beam agenda, which can be the starting point for the study of consistency issue for Rel-19 AI CSI prediction.</w:t>
      </w:r>
    </w:p>
    <w:p w14:paraId="6192A47C" w14:textId="083F87F6" w:rsidR="003D2842" w:rsidRDefault="003D2842">
      <w:pPr>
        <w:rPr>
          <w:lang w:eastAsia="zh-CN"/>
        </w:rPr>
      </w:pPr>
      <w:r>
        <w:rPr>
          <w:lang w:eastAsia="zh-CN"/>
        </w:rPr>
        <w:t xml:space="preserve">In RAN1#116bis meeting, </w:t>
      </w:r>
      <w:r w:rsidR="007B462F">
        <w:rPr>
          <w:lang w:eastAsia="zh-CN"/>
        </w:rPr>
        <w:t xml:space="preserve">RAN1 agreed the following agreements for consistency issue in others agenda, where step A/B/C is for consistency issue only and step A/B/C/D is for model identification.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2842" w14:paraId="783025A5" w14:textId="77777777" w:rsidTr="003D2842">
        <w:tc>
          <w:tcPr>
            <w:tcW w:w="9629" w:type="dxa"/>
          </w:tcPr>
          <w:p w14:paraId="16ABEEBE" w14:textId="77777777" w:rsidR="003D2842" w:rsidRPr="00AC5135" w:rsidRDefault="003D2842" w:rsidP="00F84EEF">
            <w:pPr>
              <w:spacing w:before="0" w:after="0" w:line="240" w:lineRule="auto"/>
              <w:rPr>
                <w:rFonts w:eastAsia="等线"/>
                <w:iCs/>
                <w:highlight w:val="green"/>
                <w:lang w:eastAsia="zh-CN"/>
              </w:rPr>
            </w:pPr>
            <w:r w:rsidRPr="00AC5135">
              <w:rPr>
                <w:rFonts w:eastAsia="等线" w:hint="eastAsia"/>
                <w:iCs/>
                <w:highlight w:val="green"/>
                <w:lang w:eastAsia="zh-CN"/>
              </w:rPr>
              <w:t>Agreement</w:t>
            </w:r>
          </w:p>
          <w:p w14:paraId="5CF2A26C" w14:textId="77777777" w:rsidR="003D2842" w:rsidRPr="00AC5135" w:rsidRDefault="003D2842" w:rsidP="00F84EEF">
            <w:pPr>
              <w:spacing w:before="0" w:after="0" w:line="240" w:lineRule="auto"/>
              <w:rPr>
                <w:bCs/>
              </w:rPr>
            </w:pPr>
            <w:r w:rsidRPr="00AC5135">
              <w:rPr>
                <w:bCs/>
              </w:rPr>
              <w:t xml:space="preserve">From RAN1 perspective, for UE-sided model(s) developed (e.g., trained, updated) at UE side, following procedure is an example (noted as </w:t>
            </w:r>
            <w:r w:rsidRPr="00AC5135">
              <w:rPr>
                <w:b/>
              </w:rPr>
              <w:t>AI-Example1</w:t>
            </w:r>
            <w:r w:rsidRPr="00AC5135">
              <w:rPr>
                <w:bCs/>
              </w:rPr>
              <w:t>) of MI-Option1 for further study (including the feasibility/necessity)</w:t>
            </w:r>
          </w:p>
          <w:p w14:paraId="634DFA4D" w14:textId="77777777" w:rsidR="003D2842" w:rsidRPr="00AC5135" w:rsidRDefault="003D2842" w:rsidP="00F84EEF">
            <w:pPr>
              <w:numPr>
                <w:ilvl w:val="0"/>
                <w:numId w:val="32"/>
              </w:numPr>
              <w:spacing w:before="0" w:after="0" w:line="240" w:lineRule="auto"/>
              <w:rPr>
                <w:bCs/>
              </w:rPr>
            </w:pPr>
            <w:r w:rsidRPr="00AC5135">
              <w:rPr>
                <w:bCs/>
              </w:rPr>
              <w:t>A: For data collection, NW signals the data collection related configuration(s) and it/their associated ID(s)</w:t>
            </w:r>
            <w:r>
              <w:rPr>
                <w:rFonts w:eastAsia="等线" w:hint="eastAsia"/>
                <w:bCs/>
                <w:lang w:eastAsia="zh-CN"/>
              </w:rPr>
              <w:t xml:space="preserve"> </w:t>
            </w:r>
          </w:p>
          <w:p w14:paraId="4188397C" w14:textId="77777777" w:rsidR="003D2842" w:rsidRPr="00AC5135" w:rsidRDefault="003D2842" w:rsidP="00F84EEF">
            <w:pPr>
              <w:numPr>
                <w:ilvl w:val="1"/>
                <w:numId w:val="32"/>
              </w:numPr>
              <w:spacing w:before="0" w:after="0" w:line="240" w:lineRule="auto"/>
              <w:rPr>
                <w:bCs/>
              </w:rPr>
            </w:pPr>
            <w:r w:rsidRPr="00AC5135">
              <w:rPr>
                <w:bCs/>
              </w:rPr>
              <w:t>Associated IDs for each sub use case in relation with NW-sided additional conditions</w:t>
            </w:r>
          </w:p>
          <w:p w14:paraId="221217E6" w14:textId="77777777" w:rsidR="003D2842" w:rsidRPr="00AC5135" w:rsidRDefault="003D2842" w:rsidP="00F84EEF">
            <w:pPr>
              <w:numPr>
                <w:ilvl w:val="0"/>
                <w:numId w:val="32"/>
              </w:numPr>
              <w:spacing w:before="0" w:after="0" w:line="240" w:lineRule="auto"/>
              <w:rPr>
                <w:bCs/>
                <w:strike/>
              </w:rPr>
            </w:pPr>
            <w:r w:rsidRPr="00AC5135">
              <w:rPr>
                <w:bCs/>
              </w:rPr>
              <w:t xml:space="preserve">B: UE(s) collects the data corresponding to the associated ID(s)  </w:t>
            </w:r>
          </w:p>
          <w:p w14:paraId="2B2BA1D5" w14:textId="77777777" w:rsidR="003D2842" w:rsidRPr="00AC5135" w:rsidRDefault="003D2842" w:rsidP="00F84EEF">
            <w:pPr>
              <w:numPr>
                <w:ilvl w:val="0"/>
                <w:numId w:val="32"/>
              </w:numPr>
              <w:spacing w:before="0" w:after="0" w:line="240" w:lineRule="auto"/>
              <w:rPr>
                <w:bCs/>
                <w:strike/>
              </w:rPr>
            </w:pPr>
            <w:r w:rsidRPr="00AC5135">
              <w:rPr>
                <w:bCs/>
              </w:rPr>
              <w:t>C: AI/ML models are developed (e.g., trained, updated) at UE side based on the collected data corresponding to the associated ID(s).</w:t>
            </w:r>
            <w:r w:rsidRPr="00AC5135">
              <w:rPr>
                <w:bCs/>
                <w:color w:val="FF0000"/>
              </w:rPr>
              <w:t xml:space="preserve"> </w:t>
            </w:r>
          </w:p>
          <w:p w14:paraId="43EC2299" w14:textId="77777777" w:rsidR="003D2842" w:rsidRPr="00AC5135" w:rsidRDefault="003D2842" w:rsidP="00F84EEF">
            <w:pPr>
              <w:numPr>
                <w:ilvl w:val="0"/>
                <w:numId w:val="32"/>
              </w:numPr>
              <w:spacing w:before="0" w:after="0" w:line="240" w:lineRule="auto"/>
              <w:rPr>
                <w:bCs/>
              </w:rPr>
            </w:pPr>
            <w:r w:rsidRPr="00AC5135">
              <w:rPr>
                <w:bCs/>
              </w:rPr>
              <w:t xml:space="preserve">D: UE reports information of </w:t>
            </w:r>
            <w:r>
              <w:rPr>
                <w:rFonts w:eastAsia="等线" w:hint="eastAsia"/>
                <w:lang w:eastAsia="zh-CN"/>
              </w:rPr>
              <w:t>its</w:t>
            </w:r>
            <w:r w:rsidRPr="00AC5135">
              <w:rPr>
                <w:rFonts w:eastAsia="MS Mincho"/>
                <w:lang w:eastAsia="ja-JP"/>
              </w:rPr>
              <w:t xml:space="preserve"> AI/ML model</w:t>
            </w:r>
            <w:r>
              <w:rPr>
                <w:rFonts w:eastAsia="等线"/>
                <w:lang w:eastAsia="zh-CN"/>
              </w:rPr>
              <w:t xml:space="preserve">s </w:t>
            </w:r>
            <w:r>
              <w:rPr>
                <w:rFonts w:eastAsia="等线" w:hint="eastAsia"/>
                <w:lang w:eastAsia="zh-CN"/>
              </w:rPr>
              <w:t xml:space="preserve">corresponding </w:t>
            </w:r>
            <w:r>
              <w:rPr>
                <w:rFonts w:eastAsia="等线"/>
                <w:lang w:eastAsia="zh-CN"/>
              </w:rPr>
              <w:t>to associated</w:t>
            </w:r>
            <w:r>
              <w:rPr>
                <w:rFonts w:eastAsia="等线" w:hint="eastAsia"/>
                <w:lang w:eastAsia="zh-CN"/>
              </w:rPr>
              <w:t xml:space="preserve"> IDs to </w:t>
            </w:r>
            <w:r>
              <w:rPr>
                <w:rFonts w:eastAsia="等线"/>
                <w:lang w:eastAsia="zh-CN"/>
              </w:rPr>
              <w:t>the NW.</w:t>
            </w:r>
            <w:r>
              <w:rPr>
                <w:rFonts w:eastAsia="等线" w:hint="eastAsia"/>
                <w:lang w:eastAsia="zh-CN"/>
              </w:rPr>
              <w:t xml:space="preserve"> </w:t>
            </w:r>
            <w:r w:rsidRPr="00AC5135">
              <w:rPr>
                <w:rFonts w:eastAsia="等线"/>
                <w:lang w:eastAsia="zh-CN"/>
              </w:rPr>
              <w:t>Model ID is determined/assigned for each AI/ML model</w:t>
            </w:r>
          </w:p>
          <w:p w14:paraId="54F82697" w14:textId="77777777" w:rsidR="003D2842" w:rsidRPr="00AC5135" w:rsidRDefault="003D2842" w:rsidP="00F84EEF">
            <w:pPr>
              <w:numPr>
                <w:ilvl w:val="1"/>
                <w:numId w:val="32"/>
              </w:numPr>
              <w:spacing w:before="0" w:after="0" w:line="240" w:lineRule="auto"/>
              <w:rPr>
                <w:bCs/>
              </w:rPr>
            </w:pPr>
            <w:r w:rsidRPr="00AC5135">
              <w:rPr>
                <w:bCs/>
              </w:rPr>
              <w:t>relationship between model ID(s) and the associated ID(s)</w:t>
            </w:r>
          </w:p>
          <w:p w14:paraId="4EED54FB" w14:textId="77777777" w:rsidR="003D2842" w:rsidRPr="00AC5135" w:rsidRDefault="003D2842" w:rsidP="00F84EEF">
            <w:pPr>
              <w:numPr>
                <w:ilvl w:val="1"/>
                <w:numId w:val="32"/>
              </w:numPr>
              <w:spacing w:before="0" w:after="0" w:line="240" w:lineRule="auto"/>
              <w:rPr>
                <w:bCs/>
              </w:rPr>
            </w:pPr>
            <w:r>
              <w:rPr>
                <w:rFonts w:eastAsia="等线" w:hint="eastAsia"/>
                <w:bCs/>
                <w:lang w:eastAsia="zh-CN"/>
              </w:rPr>
              <w:t>H</w:t>
            </w:r>
            <w:r w:rsidRPr="00AC5135">
              <w:rPr>
                <w:bCs/>
              </w:rPr>
              <w:t xml:space="preserve">ow model ID(s) is determined/assigned, e.g., </w:t>
            </w:r>
          </w:p>
          <w:p w14:paraId="01E21121" w14:textId="77777777" w:rsidR="003D2842" w:rsidRPr="00AC5135" w:rsidRDefault="003D2842" w:rsidP="00F84EEF">
            <w:pPr>
              <w:numPr>
                <w:ilvl w:val="2"/>
                <w:numId w:val="32"/>
              </w:numPr>
              <w:spacing w:before="0" w:after="0" w:line="240" w:lineRule="auto"/>
              <w:rPr>
                <w:bCs/>
              </w:rPr>
            </w:pPr>
            <w:r w:rsidRPr="00AC5135">
              <w:rPr>
                <w:bCs/>
              </w:rPr>
              <w:t>Alt.1: NW assigns Model ID</w:t>
            </w:r>
          </w:p>
          <w:p w14:paraId="58B7E0B3" w14:textId="77777777" w:rsidR="003D2842" w:rsidRPr="00AC5135" w:rsidRDefault="003D2842" w:rsidP="00F84EEF">
            <w:pPr>
              <w:numPr>
                <w:ilvl w:val="2"/>
                <w:numId w:val="32"/>
              </w:numPr>
              <w:spacing w:before="0" w:after="0" w:line="240" w:lineRule="auto"/>
              <w:rPr>
                <w:bCs/>
              </w:rPr>
            </w:pPr>
            <w:r w:rsidRPr="00AC5135">
              <w:rPr>
                <w:bCs/>
              </w:rPr>
              <w:t>Alt.2: UE assigns/reports Model ID</w:t>
            </w:r>
          </w:p>
          <w:p w14:paraId="21341856" w14:textId="77777777" w:rsidR="003D2842" w:rsidRPr="00AC5135" w:rsidRDefault="003D2842" w:rsidP="00F84EEF">
            <w:pPr>
              <w:numPr>
                <w:ilvl w:val="2"/>
                <w:numId w:val="32"/>
              </w:numPr>
              <w:spacing w:before="0" w:after="0" w:line="240" w:lineRule="auto"/>
              <w:rPr>
                <w:bCs/>
              </w:rPr>
            </w:pPr>
            <w:r w:rsidRPr="00AC5135">
              <w:rPr>
                <w:bCs/>
              </w:rPr>
              <w:t>Alt.3: Associated ID(s) is assumed as model ID(s)</w:t>
            </w:r>
          </w:p>
          <w:p w14:paraId="66965589" w14:textId="77777777" w:rsidR="003D2842" w:rsidRPr="00AC5135" w:rsidRDefault="003D2842" w:rsidP="00F84EEF">
            <w:pPr>
              <w:numPr>
                <w:ilvl w:val="3"/>
                <w:numId w:val="32"/>
              </w:numPr>
              <w:spacing w:before="0" w:after="0" w:line="240" w:lineRule="auto"/>
              <w:rPr>
                <w:bCs/>
              </w:rPr>
            </w:pPr>
            <w:r w:rsidRPr="00AC5135">
              <w:rPr>
                <w:bCs/>
              </w:rPr>
              <w:t>“Model ID is determined/assigned for each AI/ML model” in D is not needed</w:t>
            </w:r>
          </w:p>
          <w:p w14:paraId="305C4EC0" w14:textId="77777777" w:rsidR="003D2842" w:rsidRPr="00AC5135" w:rsidRDefault="003D2842" w:rsidP="00F84EEF">
            <w:pPr>
              <w:numPr>
                <w:ilvl w:val="2"/>
                <w:numId w:val="32"/>
              </w:numPr>
              <w:spacing w:before="0" w:after="0" w:line="240" w:lineRule="auto"/>
              <w:rPr>
                <w:bCs/>
              </w:rPr>
            </w:pPr>
            <w:r w:rsidRPr="00AC5135">
              <w:rPr>
                <w:bCs/>
              </w:rPr>
              <w:t>Alt.4: Model ID is determined by pre-defined rule(s) in the specification</w:t>
            </w:r>
          </w:p>
          <w:p w14:paraId="6045D764" w14:textId="77777777" w:rsidR="003D2842" w:rsidRPr="00AC5135" w:rsidRDefault="003D2842" w:rsidP="00F84EEF">
            <w:pPr>
              <w:numPr>
                <w:ilvl w:val="1"/>
                <w:numId w:val="32"/>
              </w:numPr>
              <w:spacing w:before="0" w:after="0" w:line="240" w:lineRule="auto"/>
              <w:rPr>
                <w:bCs/>
              </w:rPr>
            </w:pPr>
            <w:r w:rsidRPr="00AC5135">
              <w:rPr>
                <w:bCs/>
              </w:rPr>
              <w:t>FFS: how to report</w:t>
            </w:r>
          </w:p>
          <w:p w14:paraId="726507A5" w14:textId="77777777" w:rsidR="003D2842" w:rsidRPr="00AC5135" w:rsidRDefault="003D2842" w:rsidP="00F84EEF">
            <w:pPr>
              <w:numPr>
                <w:ilvl w:val="1"/>
                <w:numId w:val="32"/>
              </w:numPr>
              <w:spacing w:before="0" w:after="0" w:line="240" w:lineRule="auto"/>
              <w:rPr>
                <w:bCs/>
              </w:rPr>
            </w:pPr>
            <w:r w:rsidRPr="00AC5135">
              <w:rPr>
                <w:bCs/>
              </w:rPr>
              <w:t>Note: D is to facilitate AI/ML model inference</w:t>
            </w:r>
          </w:p>
          <w:p w14:paraId="77E3C602" w14:textId="242913B3" w:rsidR="003D2842" w:rsidRPr="003D2842" w:rsidRDefault="003D2842" w:rsidP="00F84EEF">
            <w:pPr>
              <w:numPr>
                <w:ilvl w:val="0"/>
                <w:numId w:val="32"/>
              </w:numPr>
              <w:spacing w:before="0" w:after="0" w:line="240" w:lineRule="auto"/>
              <w:rPr>
                <w:bCs/>
              </w:rPr>
            </w:pPr>
            <w:r>
              <w:rPr>
                <w:rFonts w:eastAsia="等线" w:hint="eastAsia"/>
                <w:bCs/>
                <w:lang w:eastAsia="zh-CN"/>
              </w:rPr>
              <w:t xml:space="preserve">Note: Step A/B/C and additional interaction of associated IDs between UE and NW can be </w:t>
            </w:r>
            <w:r>
              <w:rPr>
                <w:rFonts w:eastAsia="等线"/>
                <w:bCs/>
                <w:lang w:eastAsia="zh-CN"/>
              </w:rPr>
              <w:t>considered</w:t>
            </w:r>
            <w:r>
              <w:rPr>
                <w:rFonts w:eastAsia="等线" w:hint="eastAsia"/>
                <w:bCs/>
                <w:lang w:eastAsia="zh-CN"/>
              </w:rPr>
              <w:t xml:space="preserve"> as a different solution for resolving the </w:t>
            </w:r>
            <w:r>
              <w:rPr>
                <w:rFonts w:eastAsia="等线"/>
                <w:bCs/>
                <w:lang w:eastAsia="zh-CN"/>
              </w:rPr>
              <w:t>consistency</w:t>
            </w:r>
            <w:r>
              <w:rPr>
                <w:rFonts w:eastAsia="等线" w:hint="eastAsia"/>
                <w:bCs/>
                <w:lang w:eastAsia="zh-CN"/>
              </w:rPr>
              <w:t xml:space="preserve"> </w:t>
            </w:r>
            <w:r w:rsidRPr="00AC5135">
              <w:rPr>
                <w:rFonts w:eastAsia="等线" w:hint="eastAsia"/>
                <w:bCs/>
                <w:lang w:eastAsia="zh-CN"/>
              </w:rPr>
              <w:t>without model identification</w:t>
            </w:r>
            <w:r>
              <w:rPr>
                <w:rFonts w:eastAsia="等线" w:hint="eastAsia"/>
                <w:bCs/>
                <w:lang w:eastAsia="zh-CN"/>
              </w:rPr>
              <w:t>.</w:t>
            </w:r>
          </w:p>
        </w:tc>
      </w:tr>
    </w:tbl>
    <w:p w14:paraId="3944C424" w14:textId="5649E0C6" w:rsidR="005D6D60" w:rsidRDefault="003D2842">
      <w:pPr>
        <w:rPr>
          <w:lang w:eastAsia="zh-CN"/>
        </w:rPr>
      </w:pPr>
      <w:r>
        <w:rPr>
          <w:lang w:eastAsia="zh-CN"/>
        </w:rPr>
        <w:t xml:space="preserve"> </w:t>
      </w:r>
    </w:p>
    <w:p w14:paraId="6B40E731" w14:textId="41D75EDF" w:rsidR="007B462F" w:rsidRDefault="007B462F">
      <w:pPr>
        <w:rPr>
          <w:lang w:eastAsia="zh-CN"/>
        </w:rPr>
      </w:pPr>
      <w:r>
        <w:rPr>
          <w:lang w:eastAsia="zh-CN"/>
        </w:rPr>
        <w:t xml:space="preserve">RAN1 agreed the following working assumption for consistency issue in others agenda in RAN1#117 meeting and confirmed it in RAN1#118 meeting. The baseline assumption of associated ID is cell-specific.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462F" w14:paraId="7F5C7CE0" w14:textId="77777777" w:rsidTr="007B462F">
        <w:tc>
          <w:tcPr>
            <w:tcW w:w="9629" w:type="dxa"/>
          </w:tcPr>
          <w:p w14:paraId="1A2FA346" w14:textId="77777777" w:rsidR="007B462F" w:rsidRPr="00642AFD" w:rsidRDefault="007B462F" w:rsidP="007B462F">
            <w:pPr>
              <w:spacing w:before="0" w:after="0" w:line="240" w:lineRule="auto"/>
              <w:rPr>
                <w:b/>
                <w:bCs/>
                <w:iCs/>
                <w:highlight w:val="green"/>
                <w:lang w:eastAsia="x-none"/>
              </w:rPr>
            </w:pPr>
            <w:r w:rsidRPr="00642AFD">
              <w:rPr>
                <w:b/>
                <w:bCs/>
                <w:iCs/>
                <w:highlight w:val="green"/>
                <w:lang w:eastAsia="x-none"/>
              </w:rPr>
              <w:t>Agreement</w:t>
            </w:r>
          </w:p>
          <w:p w14:paraId="30977EAF" w14:textId="77777777" w:rsidR="007B462F" w:rsidRPr="00642AFD" w:rsidRDefault="007B462F" w:rsidP="007B462F">
            <w:pPr>
              <w:spacing w:before="0" w:after="0" w:line="240" w:lineRule="auto"/>
              <w:rPr>
                <w:rFonts w:eastAsia="等线"/>
                <w:b/>
                <w:bCs/>
                <w:iCs/>
                <w:lang w:eastAsia="zh-CN"/>
              </w:rPr>
            </w:pPr>
            <w:r w:rsidRPr="00642AFD">
              <w:rPr>
                <w:rFonts w:eastAsia="等线"/>
                <w:b/>
                <w:bCs/>
                <w:iCs/>
                <w:lang w:eastAsia="zh-CN"/>
              </w:rPr>
              <w:t>Confirm the following Working assumption.</w:t>
            </w:r>
          </w:p>
          <w:p w14:paraId="3EE3D9A3" w14:textId="77777777" w:rsidR="007B462F" w:rsidRPr="00642AFD" w:rsidRDefault="007B462F" w:rsidP="007B462F">
            <w:pPr>
              <w:spacing w:before="0" w:after="0" w:line="240" w:lineRule="auto"/>
              <w:rPr>
                <w:rFonts w:eastAsia="等线"/>
                <w:b/>
                <w:bCs/>
                <w:iCs/>
                <w:highlight w:val="darkYellow"/>
                <w:lang w:eastAsia="zh-CN"/>
              </w:rPr>
            </w:pPr>
            <w:r w:rsidRPr="00642AFD">
              <w:rPr>
                <w:rFonts w:eastAsia="等线"/>
                <w:b/>
                <w:bCs/>
                <w:iCs/>
                <w:highlight w:val="darkYellow"/>
                <w:lang w:eastAsia="zh-CN"/>
              </w:rPr>
              <w:lastRenderedPageBreak/>
              <w:t>Working Assumption</w:t>
            </w:r>
          </w:p>
          <w:p w14:paraId="462128CB" w14:textId="77777777" w:rsidR="007B462F" w:rsidRPr="007B462F" w:rsidRDefault="007B462F" w:rsidP="007B462F">
            <w:pPr>
              <w:spacing w:before="0" w:after="0" w:line="240" w:lineRule="auto"/>
              <w:rPr>
                <w:bCs/>
                <w:iCs/>
                <w:lang w:eastAsia="x-none"/>
              </w:rPr>
            </w:pPr>
            <w:r w:rsidRPr="007B462F">
              <w:rPr>
                <w:bCs/>
                <w:iCs/>
                <w:lang w:eastAsia="x-none"/>
              </w:rPr>
              <w:t>Regarding the associated ID for Rel-19, the UE assum</w:t>
            </w:r>
            <w:r w:rsidRPr="007B462F">
              <w:rPr>
                <w:rFonts w:eastAsia="等线"/>
                <w:bCs/>
                <w:iCs/>
                <w:lang w:eastAsia="zh-CN"/>
              </w:rPr>
              <w:t xml:space="preserve">es that </w:t>
            </w:r>
            <w:r w:rsidRPr="007B462F">
              <w:rPr>
                <w:bCs/>
                <w:iCs/>
                <w:lang w:eastAsia="x-none"/>
              </w:rPr>
              <w:t>NW-side additional condition</w:t>
            </w:r>
            <w:r w:rsidRPr="007B462F">
              <w:rPr>
                <w:rFonts w:eastAsia="等线"/>
                <w:bCs/>
                <w:iCs/>
                <w:lang w:eastAsia="zh-CN"/>
              </w:rPr>
              <w:t>s</w:t>
            </w:r>
            <w:r w:rsidRPr="007B462F">
              <w:rPr>
                <w:bCs/>
                <w:iCs/>
                <w:lang w:eastAsia="x-none"/>
              </w:rPr>
              <w:t xml:space="preserve"> with the same associated ID </w:t>
            </w:r>
            <w:r w:rsidRPr="007B462F">
              <w:rPr>
                <w:rFonts w:eastAsia="等线"/>
                <w:bCs/>
                <w:iCs/>
                <w:lang w:eastAsia="zh-CN"/>
              </w:rPr>
              <w:t>are</w:t>
            </w:r>
            <w:r w:rsidRPr="007B462F">
              <w:rPr>
                <w:bCs/>
                <w:iCs/>
                <w:lang w:eastAsia="x-none"/>
              </w:rPr>
              <w:t xml:space="preserve"> </w:t>
            </w:r>
            <w:r w:rsidRPr="007B462F">
              <w:rPr>
                <w:rFonts w:eastAsia="等线"/>
                <w:bCs/>
                <w:iCs/>
                <w:lang w:eastAsia="zh-CN"/>
              </w:rPr>
              <w:t xml:space="preserve">consistent </w:t>
            </w:r>
            <w:r w:rsidRPr="007B462F">
              <w:rPr>
                <w:bCs/>
                <w:iCs/>
                <w:lang w:eastAsia="x-none"/>
              </w:rPr>
              <w:t xml:space="preserve">at least within a cell  </w:t>
            </w:r>
          </w:p>
          <w:p w14:paraId="330FC745" w14:textId="0A6B6D39" w:rsidR="007B462F" w:rsidRPr="007B462F" w:rsidRDefault="007B462F" w:rsidP="007B462F">
            <w:pPr>
              <w:numPr>
                <w:ilvl w:val="0"/>
                <w:numId w:val="33"/>
              </w:numPr>
              <w:spacing w:before="0" w:after="0" w:line="240" w:lineRule="auto"/>
              <w:contextualSpacing/>
              <w:rPr>
                <w:b/>
                <w:bCs/>
                <w:iCs/>
                <w:lang w:eastAsia="x-none"/>
              </w:rPr>
            </w:pPr>
            <w:r w:rsidRPr="007B462F">
              <w:rPr>
                <w:bCs/>
                <w:iCs/>
                <w:lang w:eastAsia="x-none"/>
              </w:rPr>
              <w:t>FFS: whether/how UE assumption can be applicable for multiple cells (including the feasibility study)</w:t>
            </w:r>
          </w:p>
        </w:tc>
      </w:tr>
    </w:tbl>
    <w:p w14:paraId="4EFFD8F9" w14:textId="4833A7D7" w:rsidR="00C10D47" w:rsidRDefault="00C10D47">
      <w:pPr>
        <w:rPr>
          <w:lang w:eastAsia="zh-CN"/>
        </w:rPr>
      </w:pPr>
    </w:p>
    <w:p w14:paraId="00BAC5B7" w14:textId="323191E2" w:rsidR="00C10D47" w:rsidRDefault="007B462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RAN1#118 meeting, </w:t>
      </w:r>
      <w:r w:rsidR="00D12F60">
        <w:rPr>
          <w:lang w:eastAsia="zh-CN"/>
        </w:rPr>
        <w:t>RAN1 agreed the following agreements for consistency issue in AI beam agenda</w:t>
      </w:r>
      <w:r w:rsidR="00625AD3">
        <w:rPr>
          <w:lang w:eastAsia="zh-CN"/>
        </w:rPr>
        <w:t xml:space="preserve">. The associated ID can be configured within CSI framework and </w:t>
      </w:r>
      <w:r w:rsidR="00625AD3" w:rsidRPr="00625AD3">
        <w:rPr>
          <w:lang w:eastAsia="zh-CN"/>
        </w:rPr>
        <w:t>UE may assume the similar properties of a DL Tx beam or beam set/list associated with the same associated ID</w:t>
      </w:r>
      <w:r w:rsidR="00625AD3">
        <w:rPr>
          <w:lang w:eastAsia="zh-CN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462F" w14:paraId="5E051329" w14:textId="77777777" w:rsidTr="007B462F">
        <w:tc>
          <w:tcPr>
            <w:tcW w:w="9629" w:type="dxa"/>
          </w:tcPr>
          <w:p w14:paraId="04FEFE59" w14:textId="77777777" w:rsidR="007B462F" w:rsidRDefault="007B462F" w:rsidP="00683C57">
            <w:pPr>
              <w:snapToGrid w:val="0"/>
              <w:spacing w:before="0" w:after="0" w:line="240" w:lineRule="auto"/>
              <w:jc w:val="left"/>
              <w:rPr>
                <w:rFonts w:eastAsia="等线"/>
                <w:b/>
                <w:bCs/>
                <w:highlight w:val="green"/>
                <w:lang w:eastAsia="zh-CN"/>
              </w:rPr>
            </w:pPr>
            <w:r>
              <w:rPr>
                <w:rFonts w:eastAsia="等线" w:hint="eastAsia"/>
                <w:b/>
                <w:bCs/>
                <w:highlight w:val="green"/>
                <w:lang w:eastAsia="zh-CN"/>
              </w:rPr>
              <w:t>Agreement</w:t>
            </w:r>
            <w:r>
              <w:rPr>
                <w:rFonts w:eastAsia="等线" w:hint="eastAsia"/>
                <w:b/>
                <w:bCs/>
                <w:lang w:val="en-US" w:eastAsia="zh-CN"/>
              </w:rPr>
              <w:t xml:space="preserve"> [UE-sided model, consistency]</w:t>
            </w:r>
          </w:p>
          <w:p w14:paraId="4570405F" w14:textId="77777777" w:rsidR="007B462F" w:rsidRDefault="007B462F" w:rsidP="00683C57">
            <w:pPr>
              <w:snapToGrid w:val="0"/>
              <w:spacing w:before="0" w:after="0" w:line="240" w:lineRule="auto"/>
              <w:contextualSpacing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ja-JP"/>
              </w:rPr>
              <w:t>For UE sided model in beam management, support associated ID</w:t>
            </w:r>
          </w:p>
          <w:p w14:paraId="7E626482" w14:textId="77777777" w:rsidR="007B462F" w:rsidRDefault="007B462F" w:rsidP="00683C57">
            <w:pPr>
              <w:numPr>
                <w:ilvl w:val="0"/>
                <w:numId w:val="34"/>
              </w:numPr>
              <w:snapToGrid w:val="0"/>
              <w:spacing w:before="0" w:after="0" w:line="240" w:lineRule="auto"/>
              <w:rPr>
                <w:rFonts w:eastAsia="MS Mincho"/>
                <w:highlight w:val="yellow"/>
              </w:rPr>
            </w:pPr>
            <w:r>
              <w:rPr>
                <w:rFonts w:eastAsia="MS Mincho" w:hint="eastAsia"/>
                <w:highlight w:val="yellow"/>
                <w:lang w:eastAsia="zh-CN"/>
              </w:rPr>
              <w:t>[Working Assumption]</w:t>
            </w:r>
          </w:p>
          <w:p w14:paraId="1FB6D3ED" w14:textId="77777777" w:rsidR="007B462F" w:rsidRDefault="007B462F" w:rsidP="00683C57">
            <w:pPr>
              <w:numPr>
                <w:ilvl w:val="1"/>
                <w:numId w:val="34"/>
              </w:numPr>
              <w:snapToGrid w:val="0"/>
              <w:spacing w:before="0" w:after="0" w:line="240" w:lineRule="auto"/>
              <w:rPr>
                <w:rFonts w:eastAsia="Batang"/>
              </w:rPr>
            </w:pPr>
            <w:r>
              <w:rPr>
                <w:rFonts w:eastAsia="Batang"/>
                <w:lang w:val="en-US"/>
              </w:rPr>
              <w:t>The associated ID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val="en-US"/>
              </w:rPr>
              <w:t>at least can be configured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val="en-US"/>
              </w:rPr>
              <w:t xml:space="preserve">within CSI framework </w:t>
            </w:r>
          </w:p>
          <w:p w14:paraId="43ECF8F3" w14:textId="77777777" w:rsidR="007B462F" w:rsidRDefault="007B462F" w:rsidP="00683C57">
            <w:pPr>
              <w:numPr>
                <w:ilvl w:val="2"/>
                <w:numId w:val="34"/>
              </w:numPr>
              <w:snapToGrid w:val="0"/>
              <w:spacing w:before="0" w:after="0" w:line="240" w:lineRule="auto"/>
              <w:rPr>
                <w:rFonts w:eastAsia="Batang"/>
              </w:rPr>
            </w:pPr>
            <w:r>
              <w:rPr>
                <w:rFonts w:eastAsia="Batang"/>
                <w:lang w:val="en-US"/>
              </w:rPr>
              <w:t>FFS on details</w:t>
            </w:r>
          </w:p>
          <w:p w14:paraId="7517518C" w14:textId="77777777" w:rsidR="007B462F" w:rsidRDefault="007B462F" w:rsidP="00683C57">
            <w:pPr>
              <w:numPr>
                <w:ilvl w:val="2"/>
                <w:numId w:val="34"/>
              </w:numPr>
              <w:snapToGrid w:val="0"/>
              <w:spacing w:before="0" w:after="0" w:line="240" w:lineRule="auto"/>
              <w:rPr>
                <w:rFonts w:eastAsia="Batang"/>
              </w:rPr>
            </w:pPr>
            <w:r>
              <w:rPr>
                <w:rFonts w:eastAsia="Batang"/>
                <w:lang w:val="en-US"/>
              </w:rPr>
              <w:t>FFS on whether/how to configure/indicate the associated ID via other signal(s) and/or in other procedure(s)/framework(s)</w:t>
            </w:r>
          </w:p>
          <w:p w14:paraId="1AA06ECF" w14:textId="77777777" w:rsidR="007B462F" w:rsidRDefault="007B462F" w:rsidP="00683C57">
            <w:pPr>
              <w:numPr>
                <w:ilvl w:val="0"/>
                <w:numId w:val="3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709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val="en-US" w:eastAsia="zh-CN"/>
              </w:rPr>
              <w:t xml:space="preserve">UE may assume the </w:t>
            </w:r>
            <w:r>
              <w:rPr>
                <w:rFonts w:eastAsia="等线" w:hint="eastAsia"/>
                <w:lang w:val="en-US" w:eastAsia="zh-CN"/>
              </w:rPr>
              <w:t xml:space="preserve">similar </w:t>
            </w:r>
            <w:r>
              <w:rPr>
                <w:rFonts w:eastAsia="Times New Roman"/>
                <w:lang w:val="en-US" w:eastAsia="zh-CN"/>
              </w:rPr>
              <w:t>properties of a DL Tx beam or beam set/list associated with the same associated ID</w:t>
            </w:r>
          </w:p>
          <w:p w14:paraId="76921A3A" w14:textId="34904D05" w:rsidR="007B462F" w:rsidRPr="007B462F" w:rsidRDefault="007B462F" w:rsidP="00683C57">
            <w:pPr>
              <w:numPr>
                <w:ilvl w:val="1"/>
                <w:numId w:val="34"/>
              </w:numPr>
              <w:snapToGrid w:val="0"/>
              <w:spacing w:before="0" w:after="0" w:line="240" w:lineRule="auto"/>
              <w:rPr>
                <w:rFonts w:eastAsia="Batang"/>
              </w:rPr>
            </w:pPr>
            <w:r>
              <w:rPr>
                <w:rFonts w:eastAsia="Batang"/>
                <w:lang w:val="en-US"/>
              </w:rPr>
              <w:t>FFS: whether/how to define similar properties of a DL Tx beam or beam set/list</w:t>
            </w:r>
          </w:p>
        </w:tc>
      </w:tr>
    </w:tbl>
    <w:p w14:paraId="705300B7" w14:textId="1B3CE1CC" w:rsidR="007B462F" w:rsidRDefault="007B462F">
      <w:pPr>
        <w:rPr>
          <w:lang w:eastAsia="zh-CN"/>
        </w:rPr>
      </w:pPr>
    </w:p>
    <w:p w14:paraId="48B79471" w14:textId="03780BD2" w:rsidR="00514933" w:rsidRDefault="00514933" w:rsidP="00514933">
      <w:pPr>
        <w:pStyle w:val="2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ecessity</w:t>
      </w:r>
    </w:p>
    <w:p w14:paraId="05826FC5" w14:textId="7AF94202" w:rsidR="0022293B" w:rsidRDefault="0008137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order to investigate the necessity of </w:t>
      </w:r>
      <w:r w:rsidR="0022293B">
        <w:rPr>
          <w:lang w:eastAsia="zh-CN"/>
        </w:rPr>
        <w:t xml:space="preserve">specifying solutions for </w:t>
      </w:r>
      <w:r w:rsidR="0022293B" w:rsidRPr="0022293B">
        <w:rPr>
          <w:lang w:eastAsia="zh-CN"/>
        </w:rPr>
        <w:t>consistency of training/inference</w:t>
      </w:r>
      <w:r w:rsidR="0022293B">
        <w:rPr>
          <w:lang w:eastAsia="zh-CN"/>
        </w:rPr>
        <w:t xml:space="preserve">, the first step is to identify the potential additional conditions that impact the performance of UE-side model for AI CSI prediction. </w:t>
      </w:r>
      <w:r w:rsidR="0022293B">
        <w:rPr>
          <w:rFonts w:hint="eastAsia"/>
          <w:lang w:eastAsia="zh-CN"/>
        </w:rPr>
        <w:t>A</w:t>
      </w:r>
      <w:r w:rsidR="0022293B">
        <w:rPr>
          <w:lang w:eastAsia="zh-CN"/>
        </w:rPr>
        <w:t>ccording to the study in Rel-19, the following aspects may impact the performance of UE-side model for AI CSI prediction.</w:t>
      </w:r>
    </w:p>
    <w:p w14:paraId="47665038" w14:textId="7C0687D6" w:rsidR="0022293B" w:rsidRDefault="0022293B" w:rsidP="000B74B9">
      <w:pPr>
        <w:pStyle w:val="aff5"/>
        <w:numPr>
          <w:ilvl w:val="0"/>
          <w:numId w:val="38"/>
        </w:num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E speed</w:t>
      </w:r>
    </w:p>
    <w:p w14:paraId="21960D10" w14:textId="1B43ED8B" w:rsidR="0022293B" w:rsidRDefault="0022293B" w:rsidP="000B74B9">
      <w:pPr>
        <w:pStyle w:val="aff5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Carrier frequency</w:t>
      </w:r>
    </w:p>
    <w:p w14:paraId="17FCA40C" w14:textId="10C8CD6E" w:rsidR="0022293B" w:rsidRDefault="0022293B" w:rsidP="000B74B9">
      <w:pPr>
        <w:pStyle w:val="aff5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Scenarios</w:t>
      </w:r>
    </w:p>
    <w:p w14:paraId="31867E22" w14:textId="5C4754D5" w:rsidR="0022293B" w:rsidRDefault="0022293B" w:rsidP="000B74B9">
      <w:pPr>
        <w:pStyle w:val="aff5"/>
        <w:numPr>
          <w:ilvl w:val="0"/>
          <w:numId w:val="38"/>
        </w:num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bservation window</w:t>
      </w:r>
    </w:p>
    <w:p w14:paraId="378E5E33" w14:textId="566A9374" w:rsidR="0022293B" w:rsidRDefault="0022293B" w:rsidP="000B74B9">
      <w:pPr>
        <w:pStyle w:val="aff5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Prediction window</w:t>
      </w:r>
    </w:p>
    <w:p w14:paraId="51A7B7A9" w14:textId="7710366B" w:rsidR="0022293B" w:rsidRDefault="0022293B">
      <w:pPr>
        <w:rPr>
          <w:lang w:eastAsia="zh-CN"/>
        </w:rPr>
      </w:pPr>
    </w:p>
    <w:p w14:paraId="44048D00" w14:textId="736DF6F3" w:rsidR="00A94FF0" w:rsidRDefault="00A94FF0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egarding the UE speed, it’s UE side additional condition instead of network side additional condition. We are open to discuss this if majority companies prefer to address this issue.</w:t>
      </w:r>
    </w:p>
    <w:p w14:paraId="5CA7C0B0" w14:textId="07AA658D" w:rsidR="00A94FF0" w:rsidRDefault="00A94FF0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egarding the carrier frequency, UE can obtain the carrier frequency information via the existing band and BWP configuration. There is no need to introduce associated ID for carrier frequency.</w:t>
      </w:r>
    </w:p>
    <w:p w14:paraId="2F068121" w14:textId="11087364" w:rsidR="00A94FF0" w:rsidRDefault="00410EBC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egarding the scenarios, e.g., UMA or UMI, it has limited performance impact for the UE-side model for CSI prediction based on the simulation results, e.g., majority companies observed less than 2% performance degradation. Furthermore, UE may also identify the scenarios via implementation, e.g., positioning or history information. Thus, there is no need to associated ID for scenarios.</w:t>
      </w:r>
    </w:p>
    <w:p w14:paraId="3024DB93" w14:textId="28C23BDA" w:rsidR="00410EBC" w:rsidRDefault="00410EBC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egarding the observation/prediction window, they can be indicated by the RRC configuration directly instead of introducing associated ID. </w:t>
      </w:r>
    </w:p>
    <w:p w14:paraId="3E78C05A" w14:textId="6F462C07" w:rsidR="0022293B" w:rsidRDefault="00410EBC">
      <w:pPr>
        <w:rPr>
          <w:i/>
          <w:lang w:eastAsia="zh-CN"/>
        </w:rPr>
      </w:pPr>
      <w:r w:rsidRPr="0044182C">
        <w:rPr>
          <w:rFonts w:hint="eastAsia"/>
          <w:b/>
          <w:i/>
          <w:lang w:eastAsia="zh-CN"/>
        </w:rPr>
        <w:t>P</w:t>
      </w:r>
      <w:r w:rsidRPr="0044182C">
        <w:rPr>
          <w:b/>
          <w:i/>
          <w:lang w:eastAsia="zh-CN"/>
        </w:rPr>
        <w:t xml:space="preserve">roposal </w:t>
      </w:r>
      <w:r w:rsidR="00733A2D">
        <w:rPr>
          <w:b/>
          <w:i/>
          <w:lang w:eastAsia="zh-CN"/>
        </w:rPr>
        <w:t>1</w:t>
      </w:r>
      <w:r w:rsidRPr="0044182C">
        <w:rPr>
          <w:i/>
          <w:lang w:eastAsia="zh-CN"/>
        </w:rPr>
        <w:t xml:space="preserve">: RAN1 first identifies the potential additional conditions for AI CSI prediction before discussing the detailed </w:t>
      </w:r>
      <w:r w:rsidR="0044182C" w:rsidRPr="0044182C">
        <w:rPr>
          <w:i/>
          <w:lang w:eastAsia="zh-CN"/>
        </w:rPr>
        <w:t>solution for addressing consistency of training/inference.</w:t>
      </w:r>
    </w:p>
    <w:p w14:paraId="066F4FD3" w14:textId="59A7993A" w:rsidR="00733A2D" w:rsidRPr="00514933" w:rsidRDefault="00733A2D" w:rsidP="00733A2D">
      <w:pPr>
        <w:rPr>
          <w:i/>
          <w:lang w:eastAsia="zh-CN"/>
        </w:rPr>
      </w:pPr>
      <w:r w:rsidRPr="00514933">
        <w:rPr>
          <w:rFonts w:hint="eastAsia"/>
          <w:b/>
          <w:i/>
          <w:lang w:eastAsia="zh-CN"/>
        </w:rPr>
        <w:t>P</w:t>
      </w:r>
      <w:r w:rsidRPr="00514933">
        <w:rPr>
          <w:b/>
          <w:i/>
          <w:lang w:eastAsia="zh-CN"/>
        </w:rPr>
        <w:t>roposal</w:t>
      </w:r>
      <w:r>
        <w:rPr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Pr="00514933">
        <w:rPr>
          <w:i/>
          <w:lang w:eastAsia="zh-CN"/>
        </w:rPr>
        <w:t xml:space="preserve">: If </w:t>
      </w:r>
      <w:r w:rsidR="00DA0C64">
        <w:rPr>
          <w:i/>
          <w:lang w:eastAsia="zh-CN"/>
        </w:rPr>
        <w:t xml:space="preserve">it is justified to address the potential consistency issue for </w:t>
      </w:r>
      <w:r w:rsidR="00DA0C64" w:rsidRPr="00514933">
        <w:rPr>
          <w:i/>
          <w:lang w:eastAsia="zh-CN"/>
        </w:rPr>
        <w:t>AI CSI prediction</w:t>
      </w:r>
      <w:r w:rsidR="00DA0C64">
        <w:rPr>
          <w:i/>
          <w:lang w:eastAsia="zh-CN"/>
        </w:rPr>
        <w:t xml:space="preserve">, </w:t>
      </w:r>
      <w:r w:rsidRPr="00514933">
        <w:rPr>
          <w:i/>
          <w:lang w:eastAsia="zh-CN"/>
        </w:rPr>
        <w:t xml:space="preserve">take the same mechanism </w:t>
      </w:r>
      <w:r w:rsidR="00DA0C64">
        <w:rPr>
          <w:i/>
          <w:lang w:eastAsia="zh-CN"/>
        </w:rPr>
        <w:t xml:space="preserve">of associated ID </w:t>
      </w:r>
      <w:r w:rsidRPr="00514933">
        <w:rPr>
          <w:i/>
          <w:lang w:eastAsia="zh-CN"/>
        </w:rPr>
        <w:t xml:space="preserve">agreed for AI beam predication as starting point for AI CSI prediction. </w:t>
      </w:r>
    </w:p>
    <w:p w14:paraId="72140E23" w14:textId="77777777" w:rsidR="00733A2D" w:rsidRPr="0044182C" w:rsidRDefault="00733A2D">
      <w:pPr>
        <w:rPr>
          <w:rFonts w:hint="eastAsia"/>
          <w:i/>
          <w:lang w:eastAsia="zh-CN"/>
        </w:rPr>
      </w:pPr>
    </w:p>
    <w:p w14:paraId="1E257A1D" w14:textId="77777777" w:rsidR="005D6D60" w:rsidRDefault="000063FA">
      <w:pPr>
        <w:pStyle w:val="1"/>
      </w:pPr>
      <w:r>
        <w:rPr>
          <w:rFonts w:hint="eastAsia"/>
        </w:rPr>
        <w:t>C</w:t>
      </w:r>
      <w:r>
        <w:t>onclusion</w:t>
      </w:r>
    </w:p>
    <w:p w14:paraId="1ECA66A1" w14:textId="52950F26" w:rsidR="005D6D60" w:rsidRDefault="00A261B6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verall, we have the following </w:t>
      </w:r>
      <w:r w:rsidR="0044182C">
        <w:rPr>
          <w:lang w:eastAsia="zh-CN"/>
        </w:rPr>
        <w:t>proposals for AI CSI prediction</w:t>
      </w:r>
      <w:r>
        <w:rPr>
          <w:lang w:eastAsia="zh-CN"/>
        </w:rPr>
        <w:t>.</w:t>
      </w:r>
    </w:p>
    <w:p w14:paraId="62021C9E" w14:textId="77777777" w:rsidR="00A27335" w:rsidRDefault="00A27335" w:rsidP="00A27335">
      <w:pPr>
        <w:rPr>
          <w:i/>
          <w:lang w:eastAsia="zh-CN"/>
        </w:rPr>
      </w:pPr>
      <w:r w:rsidRPr="0044182C">
        <w:rPr>
          <w:rFonts w:hint="eastAsia"/>
          <w:b/>
          <w:i/>
          <w:lang w:eastAsia="zh-CN"/>
        </w:rPr>
        <w:t>P</w:t>
      </w:r>
      <w:r w:rsidRPr="0044182C">
        <w:rPr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1</w:t>
      </w:r>
      <w:r w:rsidRPr="0044182C">
        <w:rPr>
          <w:i/>
          <w:lang w:eastAsia="zh-CN"/>
        </w:rPr>
        <w:t>: RAN1 first identifies the potential additional conditions for AI CSI prediction before discussing the detailed solution for addressing consistency of training/inference.</w:t>
      </w:r>
    </w:p>
    <w:p w14:paraId="0610D303" w14:textId="77777777" w:rsidR="00A27335" w:rsidRPr="00514933" w:rsidRDefault="00A27335" w:rsidP="00A27335">
      <w:pPr>
        <w:rPr>
          <w:i/>
          <w:lang w:eastAsia="zh-CN"/>
        </w:rPr>
      </w:pPr>
      <w:r w:rsidRPr="00514933">
        <w:rPr>
          <w:rFonts w:hint="eastAsia"/>
          <w:b/>
          <w:i/>
          <w:lang w:eastAsia="zh-CN"/>
        </w:rPr>
        <w:t>P</w:t>
      </w:r>
      <w:r w:rsidRPr="00514933">
        <w:rPr>
          <w:b/>
          <w:i/>
          <w:lang w:eastAsia="zh-CN"/>
        </w:rPr>
        <w:t>roposal</w:t>
      </w:r>
      <w:r>
        <w:rPr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Pr="00514933">
        <w:rPr>
          <w:i/>
          <w:lang w:eastAsia="zh-CN"/>
        </w:rPr>
        <w:t xml:space="preserve">: If </w:t>
      </w:r>
      <w:r>
        <w:rPr>
          <w:i/>
          <w:lang w:eastAsia="zh-CN"/>
        </w:rPr>
        <w:t xml:space="preserve">it is justified to address the potential consistency issue for </w:t>
      </w:r>
      <w:r w:rsidRPr="00514933">
        <w:rPr>
          <w:i/>
          <w:lang w:eastAsia="zh-CN"/>
        </w:rPr>
        <w:t>AI CSI prediction</w:t>
      </w:r>
      <w:r>
        <w:rPr>
          <w:i/>
          <w:lang w:eastAsia="zh-CN"/>
        </w:rPr>
        <w:t xml:space="preserve">, </w:t>
      </w:r>
      <w:r w:rsidRPr="00514933">
        <w:rPr>
          <w:i/>
          <w:lang w:eastAsia="zh-CN"/>
        </w:rPr>
        <w:t xml:space="preserve">take the same mechanism </w:t>
      </w:r>
      <w:r>
        <w:rPr>
          <w:i/>
          <w:lang w:eastAsia="zh-CN"/>
        </w:rPr>
        <w:t xml:space="preserve">of associated ID </w:t>
      </w:r>
      <w:r w:rsidRPr="00514933">
        <w:rPr>
          <w:i/>
          <w:lang w:eastAsia="zh-CN"/>
        </w:rPr>
        <w:t xml:space="preserve">agreed for AI beam predication as starting point for AI CSI prediction. </w:t>
      </w:r>
    </w:p>
    <w:p w14:paraId="26FF25A8" w14:textId="77777777" w:rsidR="005D6D60" w:rsidRDefault="000063FA">
      <w:pPr>
        <w:pStyle w:val="1"/>
      </w:pPr>
      <w:bookmarkStart w:id="5" w:name="_GoBack"/>
      <w:bookmarkEnd w:id="5"/>
      <w:r>
        <w:rPr>
          <w:rFonts w:hint="eastAsia"/>
        </w:rPr>
        <w:lastRenderedPageBreak/>
        <w:t>R</w:t>
      </w:r>
      <w:r>
        <w:t>eference</w:t>
      </w:r>
    </w:p>
    <w:p w14:paraId="403A8A24" w14:textId="608CA388" w:rsidR="000B6A23" w:rsidRDefault="000B6A23">
      <w:pPr>
        <w:numPr>
          <w:ilvl w:val="0"/>
          <w:numId w:val="27"/>
        </w:numPr>
        <w:jc w:val="left"/>
        <w:rPr>
          <w:rFonts w:eastAsia="Times New Roman"/>
          <w:lang w:eastAsia="zh-CN"/>
        </w:rPr>
      </w:pPr>
      <w:r w:rsidRPr="000B6A23">
        <w:rPr>
          <w:rFonts w:eastAsia="Times New Roman"/>
          <w:lang w:eastAsia="zh-CN"/>
        </w:rPr>
        <w:t>RP-242399</w:t>
      </w:r>
      <w:r>
        <w:rPr>
          <w:rFonts w:eastAsia="Times New Roman"/>
          <w:lang w:eastAsia="zh-CN"/>
        </w:rPr>
        <w:t xml:space="preserve">, </w:t>
      </w:r>
      <w:r w:rsidRPr="000B6A23">
        <w:rPr>
          <w:rFonts w:eastAsia="Times New Roman"/>
          <w:lang w:eastAsia="zh-CN"/>
        </w:rPr>
        <w:t>Revised WID on Artificial Intelligence (AI)/Machine Learning (ML) for NR Air Interface</w:t>
      </w:r>
      <w:r>
        <w:rPr>
          <w:rFonts w:eastAsia="Times New Roman"/>
          <w:lang w:eastAsia="zh-CN"/>
        </w:rPr>
        <w:t xml:space="preserve">, RAN#105. </w:t>
      </w:r>
    </w:p>
    <w:p w14:paraId="337F0395" w14:textId="0E6A807C" w:rsidR="005D6D60" w:rsidRDefault="000063FA">
      <w:pPr>
        <w:numPr>
          <w:ilvl w:val="0"/>
          <w:numId w:val="27"/>
        </w:numPr>
        <w:jc w:val="left"/>
        <w:rPr>
          <w:rFonts w:eastAsia="Times New Roman"/>
          <w:lang w:eastAsia="zh-CN"/>
        </w:rPr>
      </w:pPr>
      <w:r>
        <w:rPr>
          <w:rFonts w:eastAsiaTheme="minorEastAsia"/>
          <w:lang w:eastAsia="zh-CN"/>
        </w:rPr>
        <w:t>3GPP TR 38.843</w:t>
      </w:r>
      <w:r>
        <w:t xml:space="preserve"> </w:t>
      </w:r>
      <w:r>
        <w:rPr>
          <w:rFonts w:eastAsiaTheme="minorEastAsia"/>
          <w:lang w:eastAsia="zh-CN"/>
        </w:rPr>
        <w:t>V1.3.0, Study on Artificial Intelligence (AI)/Machine Learning (ML) for NR air interface (Release 18).</w:t>
      </w:r>
    </w:p>
    <w:p w14:paraId="1FD9F84E" w14:textId="49907FD9" w:rsidR="005D6D60" w:rsidRDefault="005D6D60">
      <w:pPr>
        <w:spacing w:after="0"/>
        <w:jc w:val="left"/>
        <w:rPr>
          <w:rFonts w:eastAsiaTheme="minorEastAsia"/>
          <w:lang w:eastAsia="zh-CN"/>
        </w:rPr>
      </w:pPr>
    </w:p>
    <w:sectPr w:rsidR="005D6D60">
      <w:footerReference w:type="first" r:id="rId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1F80F" w14:textId="77777777" w:rsidR="00466A24" w:rsidRDefault="00466A24">
      <w:pPr>
        <w:spacing w:after="0"/>
      </w:pPr>
      <w:r>
        <w:separator/>
      </w:r>
    </w:p>
  </w:endnote>
  <w:endnote w:type="continuationSeparator" w:id="0">
    <w:p w14:paraId="2FDCA1D8" w14:textId="77777777" w:rsidR="00466A24" w:rsidRDefault="00466A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7931086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14:paraId="7BE19FDC" w14:textId="77777777" w:rsidR="002524A4" w:rsidRDefault="002524A4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Cs/>
                <w:sz w:val="16"/>
                <w:szCs w:val="24"/>
              </w:rPr>
              <w:fldChar w:fldCharType="begin"/>
            </w:r>
            <w:r>
              <w:rPr>
                <w:bCs/>
                <w:sz w:val="11"/>
              </w:rPr>
              <w:instrText>PAGE</w:instrText>
            </w:r>
            <w:r>
              <w:rPr>
                <w:bCs/>
                <w:sz w:val="16"/>
                <w:szCs w:val="24"/>
              </w:rPr>
              <w:fldChar w:fldCharType="separate"/>
            </w:r>
            <w:r>
              <w:rPr>
                <w:bCs/>
                <w:sz w:val="11"/>
                <w:lang w:val="zh-CN" w:eastAsia="zh-CN"/>
              </w:rPr>
              <w:t>2</w:t>
            </w:r>
            <w:r>
              <w:rPr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Cs/>
                <w:sz w:val="16"/>
                <w:szCs w:val="24"/>
              </w:rPr>
              <w:fldChar w:fldCharType="begin"/>
            </w:r>
            <w:r>
              <w:rPr>
                <w:bCs/>
                <w:sz w:val="11"/>
              </w:rPr>
              <w:instrText>NUMPAGES</w:instrText>
            </w:r>
            <w:r>
              <w:rPr>
                <w:bCs/>
                <w:sz w:val="16"/>
                <w:szCs w:val="24"/>
              </w:rPr>
              <w:fldChar w:fldCharType="separate"/>
            </w:r>
            <w:r>
              <w:rPr>
                <w:bCs/>
                <w:sz w:val="11"/>
                <w:lang w:val="zh-CN" w:eastAsia="zh-CN"/>
              </w:rPr>
              <w:t>2</w:t>
            </w:r>
            <w:r>
              <w:rPr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14:paraId="19BEA878" w14:textId="77777777" w:rsidR="002524A4" w:rsidRDefault="002524A4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51BE2" w14:textId="77777777" w:rsidR="00466A24" w:rsidRDefault="00466A24">
      <w:pPr>
        <w:spacing w:after="0"/>
      </w:pPr>
      <w:r>
        <w:separator/>
      </w:r>
    </w:p>
  </w:footnote>
  <w:footnote w:type="continuationSeparator" w:id="0">
    <w:p w14:paraId="176224EE" w14:textId="77777777" w:rsidR="00466A24" w:rsidRDefault="00466A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6191FD7"/>
    <w:multiLevelType w:val="multilevel"/>
    <w:tmpl w:val="06191F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8A432F"/>
    <w:multiLevelType w:val="multilevel"/>
    <w:tmpl w:val="0C8A432F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4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F6336"/>
    <w:multiLevelType w:val="multilevel"/>
    <w:tmpl w:val="0E36AF7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2105E5B"/>
    <w:multiLevelType w:val="multilevel"/>
    <w:tmpl w:val="32105E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4EB5758"/>
    <w:multiLevelType w:val="hybridMultilevel"/>
    <w:tmpl w:val="323C8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5135D"/>
    <w:multiLevelType w:val="multilevel"/>
    <w:tmpl w:val="3615135D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37697F93"/>
    <w:multiLevelType w:val="hybridMultilevel"/>
    <w:tmpl w:val="1E96DBDE"/>
    <w:lvl w:ilvl="0" w:tplc="1C1806F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54653F"/>
    <w:multiLevelType w:val="hybridMultilevel"/>
    <w:tmpl w:val="D480CA96"/>
    <w:lvl w:ilvl="0" w:tplc="1C1806F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3450018"/>
    <w:multiLevelType w:val="multilevel"/>
    <w:tmpl w:val="43450018"/>
    <w:lvl w:ilvl="0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E48695B"/>
    <w:multiLevelType w:val="multilevel"/>
    <w:tmpl w:val="4E48695B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F36FC"/>
    <w:multiLevelType w:val="multilevel"/>
    <w:tmpl w:val="534F36FC"/>
    <w:lvl w:ilvl="0">
      <w:numFmt w:val="bullet"/>
      <w:lvlText w:val="-"/>
      <w:lvlJc w:val="left"/>
      <w:pPr>
        <w:ind w:left="992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‐"/>
      <w:lvlJc w:val="left"/>
      <w:pPr>
        <w:ind w:left="1412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83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5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9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1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3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52" w:hanging="42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A82E09"/>
    <w:multiLevelType w:val="multilevel"/>
    <w:tmpl w:val="5AA82E09"/>
    <w:lvl w:ilvl="0">
      <w:start w:val="1"/>
      <w:numFmt w:val="bullet"/>
      <w:lvlText w:val=""/>
      <w:lvlJc w:val="left"/>
      <w:pPr>
        <w:ind w:left="760" w:hanging="400"/>
      </w:pPr>
      <w:rPr>
        <w:rFonts w:ascii="Symbol" w:hAnsi="Symbol" w:hint="default"/>
      </w:rPr>
    </w:lvl>
    <w:lvl w:ilvl="1">
      <w:start w:val="1"/>
      <w:numFmt w:val="upperLetter"/>
      <w:lvlText w:val="%2."/>
      <w:lvlJc w:val="left"/>
      <w:pPr>
        <w:ind w:left="1160" w:hanging="400"/>
      </w:pPr>
    </w:lvl>
    <w:lvl w:ilvl="2">
      <w:start w:val="1"/>
      <w:numFmt w:val="lowerRoman"/>
      <w:lvlText w:val="%3."/>
      <w:lvlJc w:val="right"/>
      <w:pPr>
        <w:ind w:left="1560" w:hanging="400"/>
      </w:pPr>
    </w:lvl>
    <w:lvl w:ilvl="3">
      <w:start w:val="1"/>
      <w:numFmt w:val="decimal"/>
      <w:lvlText w:val="%4."/>
      <w:lvlJc w:val="left"/>
      <w:pPr>
        <w:ind w:left="1960" w:hanging="400"/>
      </w:pPr>
    </w:lvl>
    <w:lvl w:ilvl="4">
      <w:start w:val="1"/>
      <w:numFmt w:val="upperLetter"/>
      <w:lvlText w:val="%5."/>
      <w:lvlJc w:val="left"/>
      <w:pPr>
        <w:ind w:left="2360" w:hanging="400"/>
      </w:pPr>
    </w:lvl>
    <w:lvl w:ilvl="5">
      <w:start w:val="1"/>
      <w:numFmt w:val="lowerRoman"/>
      <w:lvlText w:val="%6."/>
      <w:lvlJc w:val="right"/>
      <w:pPr>
        <w:ind w:left="2760" w:hanging="400"/>
      </w:pPr>
    </w:lvl>
    <w:lvl w:ilvl="6">
      <w:start w:val="1"/>
      <w:numFmt w:val="decimal"/>
      <w:lvlText w:val="%7."/>
      <w:lvlJc w:val="left"/>
      <w:pPr>
        <w:ind w:left="3160" w:hanging="400"/>
      </w:pPr>
    </w:lvl>
    <w:lvl w:ilvl="7">
      <w:start w:val="1"/>
      <w:numFmt w:val="upperLetter"/>
      <w:lvlText w:val="%8."/>
      <w:lvlJc w:val="left"/>
      <w:pPr>
        <w:ind w:left="3560" w:hanging="400"/>
      </w:pPr>
    </w:lvl>
    <w:lvl w:ilvl="8">
      <w:start w:val="1"/>
      <w:numFmt w:val="lowerRoman"/>
      <w:lvlText w:val="%9."/>
      <w:lvlJc w:val="right"/>
      <w:pPr>
        <w:ind w:left="3960" w:hanging="400"/>
      </w:pPr>
    </w:lvl>
  </w:abstractNum>
  <w:abstractNum w:abstractNumId="25" w15:restartNumberingAfterBreak="0">
    <w:nsid w:val="5E1E621D"/>
    <w:multiLevelType w:val="multilevel"/>
    <w:tmpl w:val="5E1E621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0C11C8"/>
    <w:multiLevelType w:val="hybridMultilevel"/>
    <w:tmpl w:val="C2C6A5BA"/>
    <w:lvl w:ilvl="0" w:tplc="1C1806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1BD6C86"/>
    <w:multiLevelType w:val="multilevel"/>
    <w:tmpl w:val="61BD6C86"/>
    <w:lvl w:ilvl="0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2FD5B39"/>
    <w:multiLevelType w:val="multilevel"/>
    <w:tmpl w:val="62FD5B3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D6F1A00"/>
    <w:multiLevelType w:val="multilevel"/>
    <w:tmpl w:val="6D6F1A00"/>
    <w:lvl w:ilvl="0">
      <w:start w:val="1"/>
      <w:numFmt w:val="bullet"/>
      <w:lvlText w:val=""/>
      <w:lvlJc w:val="left"/>
      <w:pPr>
        <w:ind w:left="1612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2032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245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7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9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1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13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5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72" w:hanging="42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9420A"/>
    <w:multiLevelType w:val="multilevel"/>
    <w:tmpl w:val="7859420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4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9"/>
  </w:num>
  <w:num w:numId="3">
    <w:abstractNumId w:val="30"/>
  </w:num>
  <w:num w:numId="4">
    <w:abstractNumId w:val="16"/>
  </w:num>
  <w:num w:numId="5">
    <w:abstractNumId w:val="22"/>
  </w:num>
  <w:num w:numId="6">
    <w:abstractNumId w:val="6"/>
  </w:num>
  <w:num w:numId="7">
    <w:abstractNumId w:val="4"/>
  </w:num>
  <w:num w:numId="8">
    <w:abstractNumId w:val="8"/>
  </w:num>
  <w:num w:numId="9">
    <w:abstractNumId w:val="35"/>
  </w:num>
  <w:num w:numId="10">
    <w:abstractNumId w:val="28"/>
  </w:num>
  <w:num w:numId="11">
    <w:abstractNumId w:val="11"/>
  </w:num>
  <w:num w:numId="12">
    <w:abstractNumId w:val="34"/>
  </w:num>
  <w:num w:numId="13">
    <w:abstractNumId w:val="32"/>
  </w:num>
  <w:num w:numId="14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20"/>
  </w:num>
  <w:num w:numId="16">
    <w:abstractNumId w:val="3"/>
  </w:num>
  <w:num w:numId="17">
    <w:abstractNumId w:val="33"/>
  </w:num>
  <w:num w:numId="18">
    <w:abstractNumId w:val="27"/>
  </w:num>
  <w:num w:numId="19">
    <w:abstractNumId w:val="24"/>
  </w:num>
  <w:num w:numId="20">
    <w:abstractNumId w:val="19"/>
  </w:num>
  <w:num w:numId="21">
    <w:abstractNumId w:val="13"/>
  </w:num>
  <w:num w:numId="22">
    <w:abstractNumId w:val="25"/>
  </w:num>
  <w:num w:numId="23">
    <w:abstractNumId w:val="18"/>
  </w:num>
  <w:num w:numId="24">
    <w:abstractNumId w:val="31"/>
  </w:num>
  <w:num w:numId="25">
    <w:abstractNumId w:val="21"/>
  </w:num>
  <w:num w:numId="26">
    <w:abstractNumId w:val="29"/>
  </w:num>
  <w:num w:numId="27">
    <w:abstractNumId w:val="2"/>
  </w:num>
  <w:num w:numId="28">
    <w:abstractNumId w:val="17"/>
  </w:num>
  <w:num w:numId="29">
    <w:abstractNumId w:val="14"/>
  </w:num>
  <w:num w:numId="30">
    <w:abstractNumId w:val="5"/>
  </w:num>
  <w:num w:numId="31">
    <w:abstractNumId w:val="23"/>
  </w:num>
  <w:num w:numId="32">
    <w:abstractNumId w:val="7"/>
  </w:num>
  <w:num w:numId="33">
    <w:abstractNumId w:val="12"/>
  </w:num>
  <w:num w:numId="34">
    <w:abstractNumId w:val="10"/>
  </w:num>
  <w:num w:numId="35">
    <w:abstractNumId w:val="1"/>
  </w:num>
  <w:num w:numId="36">
    <w:abstractNumId w:val="15"/>
  </w:num>
  <w:num w:numId="37">
    <w:abstractNumId w:val="15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1074"/>
    <w:rsid w:val="00001B0D"/>
    <w:rsid w:val="000032B3"/>
    <w:rsid w:val="00003B76"/>
    <w:rsid w:val="00004141"/>
    <w:rsid w:val="000063FA"/>
    <w:rsid w:val="00017FEB"/>
    <w:rsid w:val="00024C17"/>
    <w:rsid w:val="00025687"/>
    <w:rsid w:val="00026559"/>
    <w:rsid w:val="000308AC"/>
    <w:rsid w:val="00031166"/>
    <w:rsid w:val="00031AA8"/>
    <w:rsid w:val="000326A4"/>
    <w:rsid w:val="00033DDC"/>
    <w:rsid w:val="00034CFD"/>
    <w:rsid w:val="00046A52"/>
    <w:rsid w:val="00057776"/>
    <w:rsid w:val="00060700"/>
    <w:rsid w:val="00060F13"/>
    <w:rsid w:val="000737AC"/>
    <w:rsid w:val="00074406"/>
    <w:rsid w:val="00076093"/>
    <w:rsid w:val="00076BAB"/>
    <w:rsid w:val="000775F1"/>
    <w:rsid w:val="00081374"/>
    <w:rsid w:val="0008144E"/>
    <w:rsid w:val="00082341"/>
    <w:rsid w:val="00090A7A"/>
    <w:rsid w:val="00091929"/>
    <w:rsid w:val="00094B39"/>
    <w:rsid w:val="00094FE6"/>
    <w:rsid w:val="000A2661"/>
    <w:rsid w:val="000A3B57"/>
    <w:rsid w:val="000A548C"/>
    <w:rsid w:val="000A5F9B"/>
    <w:rsid w:val="000B3AFC"/>
    <w:rsid w:val="000B6A23"/>
    <w:rsid w:val="000B6F82"/>
    <w:rsid w:val="000B708E"/>
    <w:rsid w:val="000B74B9"/>
    <w:rsid w:val="000C7565"/>
    <w:rsid w:val="000C7875"/>
    <w:rsid w:val="000D01CC"/>
    <w:rsid w:val="000D2DFE"/>
    <w:rsid w:val="000D3DAF"/>
    <w:rsid w:val="000D4161"/>
    <w:rsid w:val="000D7571"/>
    <w:rsid w:val="000E1047"/>
    <w:rsid w:val="000E1D06"/>
    <w:rsid w:val="000F2E13"/>
    <w:rsid w:val="000F62FB"/>
    <w:rsid w:val="000F6794"/>
    <w:rsid w:val="000F7222"/>
    <w:rsid w:val="0010185A"/>
    <w:rsid w:val="001020E3"/>
    <w:rsid w:val="00104AE9"/>
    <w:rsid w:val="00104CB8"/>
    <w:rsid w:val="00104CD6"/>
    <w:rsid w:val="00106E5B"/>
    <w:rsid w:val="00111BEB"/>
    <w:rsid w:val="00114DAA"/>
    <w:rsid w:val="00123E47"/>
    <w:rsid w:val="00126DC6"/>
    <w:rsid w:val="00126FC3"/>
    <w:rsid w:val="00130F91"/>
    <w:rsid w:val="00134059"/>
    <w:rsid w:val="001400AF"/>
    <w:rsid w:val="0014063F"/>
    <w:rsid w:val="0014142A"/>
    <w:rsid w:val="00143A2B"/>
    <w:rsid w:val="0014490E"/>
    <w:rsid w:val="001477DB"/>
    <w:rsid w:val="00147D6E"/>
    <w:rsid w:val="001505F0"/>
    <w:rsid w:val="00152A9D"/>
    <w:rsid w:val="00157BB1"/>
    <w:rsid w:val="00162D5A"/>
    <w:rsid w:val="00166233"/>
    <w:rsid w:val="0016738B"/>
    <w:rsid w:val="00175F03"/>
    <w:rsid w:val="0018006A"/>
    <w:rsid w:val="0019069A"/>
    <w:rsid w:val="001961FB"/>
    <w:rsid w:val="00196586"/>
    <w:rsid w:val="001A1835"/>
    <w:rsid w:val="001A73F2"/>
    <w:rsid w:val="001B039C"/>
    <w:rsid w:val="001B0C15"/>
    <w:rsid w:val="001B40C7"/>
    <w:rsid w:val="001B47B3"/>
    <w:rsid w:val="001B6467"/>
    <w:rsid w:val="001B6A64"/>
    <w:rsid w:val="001C115C"/>
    <w:rsid w:val="001C40EF"/>
    <w:rsid w:val="001C4559"/>
    <w:rsid w:val="001C5690"/>
    <w:rsid w:val="001C764C"/>
    <w:rsid w:val="001D2DAE"/>
    <w:rsid w:val="001D3C86"/>
    <w:rsid w:val="001D4632"/>
    <w:rsid w:val="001E28AB"/>
    <w:rsid w:val="001E3982"/>
    <w:rsid w:val="001E443F"/>
    <w:rsid w:val="001F4D1E"/>
    <w:rsid w:val="00203AB2"/>
    <w:rsid w:val="00203AFE"/>
    <w:rsid w:val="00204BD2"/>
    <w:rsid w:val="00206E18"/>
    <w:rsid w:val="00210C53"/>
    <w:rsid w:val="002122F2"/>
    <w:rsid w:val="002135B3"/>
    <w:rsid w:val="002151FE"/>
    <w:rsid w:val="00216FB2"/>
    <w:rsid w:val="002209B4"/>
    <w:rsid w:val="0022293B"/>
    <w:rsid w:val="00222CAF"/>
    <w:rsid w:val="0022339B"/>
    <w:rsid w:val="002238FF"/>
    <w:rsid w:val="002256C5"/>
    <w:rsid w:val="00225D5F"/>
    <w:rsid w:val="00227C8B"/>
    <w:rsid w:val="00227F2B"/>
    <w:rsid w:val="00236B17"/>
    <w:rsid w:val="002433F2"/>
    <w:rsid w:val="002524A4"/>
    <w:rsid w:val="0025290B"/>
    <w:rsid w:val="00261CEA"/>
    <w:rsid w:val="0026584D"/>
    <w:rsid w:val="002661EE"/>
    <w:rsid w:val="00266ABB"/>
    <w:rsid w:val="00266E45"/>
    <w:rsid w:val="00274453"/>
    <w:rsid w:val="0027559B"/>
    <w:rsid w:val="0027695A"/>
    <w:rsid w:val="00276B0A"/>
    <w:rsid w:val="002836B8"/>
    <w:rsid w:val="00287387"/>
    <w:rsid w:val="002904DA"/>
    <w:rsid w:val="002911F5"/>
    <w:rsid w:val="00291DD6"/>
    <w:rsid w:val="002926A3"/>
    <w:rsid w:val="00293176"/>
    <w:rsid w:val="00294258"/>
    <w:rsid w:val="002953F8"/>
    <w:rsid w:val="002A037A"/>
    <w:rsid w:val="002A0435"/>
    <w:rsid w:val="002A1827"/>
    <w:rsid w:val="002A60DB"/>
    <w:rsid w:val="002A7882"/>
    <w:rsid w:val="002B21B5"/>
    <w:rsid w:val="002B384F"/>
    <w:rsid w:val="002B448E"/>
    <w:rsid w:val="002B5401"/>
    <w:rsid w:val="002B7221"/>
    <w:rsid w:val="002B7410"/>
    <w:rsid w:val="002C0DA6"/>
    <w:rsid w:val="002C11A3"/>
    <w:rsid w:val="002C2E48"/>
    <w:rsid w:val="002C3735"/>
    <w:rsid w:val="002C49B9"/>
    <w:rsid w:val="002C6607"/>
    <w:rsid w:val="002D020F"/>
    <w:rsid w:val="002D0B7E"/>
    <w:rsid w:val="002D5157"/>
    <w:rsid w:val="002D6D95"/>
    <w:rsid w:val="002E0909"/>
    <w:rsid w:val="002E1FEF"/>
    <w:rsid w:val="002E2CBF"/>
    <w:rsid w:val="002F2331"/>
    <w:rsid w:val="002F29F5"/>
    <w:rsid w:val="002F2AA3"/>
    <w:rsid w:val="002F6638"/>
    <w:rsid w:val="00300625"/>
    <w:rsid w:val="00300707"/>
    <w:rsid w:val="00303888"/>
    <w:rsid w:val="00314D8F"/>
    <w:rsid w:val="00315767"/>
    <w:rsid w:val="00321598"/>
    <w:rsid w:val="00324023"/>
    <w:rsid w:val="003264B7"/>
    <w:rsid w:val="00335506"/>
    <w:rsid w:val="00337C7D"/>
    <w:rsid w:val="00340538"/>
    <w:rsid w:val="00352B0B"/>
    <w:rsid w:val="00353A36"/>
    <w:rsid w:val="0035402C"/>
    <w:rsid w:val="00362E36"/>
    <w:rsid w:val="003634C6"/>
    <w:rsid w:val="00365CEB"/>
    <w:rsid w:val="00366195"/>
    <w:rsid w:val="00373D47"/>
    <w:rsid w:val="003769B9"/>
    <w:rsid w:val="003776DA"/>
    <w:rsid w:val="0038003A"/>
    <w:rsid w:val="00380578"/>
    <w:rsid w:val="003811F4"/>
    <w:rsid w:val="0038206A"/>
    <w:rsid w:val="00385A5A"/>
    <w:rsid w:val="003909FF"/>
    <w:rsid w:val="00391338"/>
    <w:rsid w:val="00391595"/>
    <w:rsid w:val="0039768C"/>
    <w:rsid w:val="003A25E2"/>
    <w:rsid w:val="003A4F2B"/>
    <w:rsid w:val="003A70EA"/>
    <w:rsid w:val="003B33DA"/>
    <w:rsid w:val="003B3BD4"/>
    <w:rsid w:val="003B75E9"/>
    <w:rsid w:val="003C0A40"/>
    <w:rsid w:val="003C2100"/>
    <w:rsid w:val="003C7900"/>
    <w:rsid w:val="003D2842"/>
    <w:rsid w:val="003D3292"/>
    <w:rsid w:val="003D4E84"/>
    <w:rsid w:val="003D7120"/>
    <w:rsid w:val="003E0249"/>
    <w:rsid w:val="003E5882"/>
    <w:rsid w:val="003E6475"/>
    <w:rsid w:val="003F5F5E"/>
    <w:rsid w:val="003F7ABA"/>
    <w:rsid w:val="003F7D38"/>
    <w:rsid w:val="00400906"/>
    <w:rsid w:val="00403A83"/>
    <w:rsid w:val="00405095"/>
    <w:rsid w:val="00406AA8"/>
    <w:rsid w:val="00407F81"/>
    <w:rsid w:val="00410EBC"/>
    <w:rsid w:val="004128B7"/>
    <w:rsid w:val="00413DA3"/>
    <w:rsid w:val="004207CF"/>
    <w:rsid w:val="00421191"/>
    <w:rsid w:val="00423B9A"/>
    <w:rsid w:val="00426504"/>
    <w:rsid w:val="004306FB"/>
    <w:rsid w:val="004333E4"/>
    <w:rsid w:val="004359C2"/>
    <w:rsid w:val="00436E0D"/>
    <w:rsid w:val="0044182C"/>
    <w:rsid w:val="00443E5B"/>
    <w:rsid w:val="004458DF"/>
    <w:rsid w:val="00445BE3"/>
    <w:rsid w:val="004502B9"/>
    <w:rsid w:val="00454BCE"/>
    <w:rsid w:val="004607C3"/>
    <w:rsid w:val="0046244C"/>
    <w:rsid w:val="00464EFA"/>
    <w:rsid w:val="00465B0E"/>
    <w:rsid w:val="00466A24"/>
    <w:rsid w:val="00475D78"/>
    <w:rsid w:val="004809BC"/>
    <w:rsid w:val="00482398"/>
    <w:rsid w:val="0048334C"/>
    <w:rsid w:val="004838EC"/>
    <w:rsid w:val="00483D24"/>
    <w:rsid w:val="00484E93"/>
    <w:rsid w:val="00487046"/>
    <w:rsid w:val="00487603"/>
    <w:rsid w:val="004A469C"/>
    <w:rsid w:val="004A5FD6"/>
    <w:rsid w:val="004A690B"/>
    <w:rsid w:val="004A71C8"/>
    <w:rsid w:val="004A735A"/>
    <w:rsid w:val="004A7E15"/>
    <w:rsid w:val="004B0D86"/>
    <w:rsid w:val="004B323F"/>
    <w:rsid w:val="004B4570"/>
    <w:rsid w:val="004B4B4C"/>
    <w:rsid w:val="004C4067"/>
    <w:rsid w:val="004C56DC"/>
    <w:rsid w:val="004C7D46"/>
    <w:rsid w:val="004D49C5"/>
    <w:rsid w:val="004E0EB8"/>
    <w:rsid w:val="004E3AA8"/>
    <w:rsid w:val="004E51E8"/>
    <w:rsid w:val="004E5AEC"/>
    <w:rsid w:val="004F0544"/>
    <w:rsid w:val="004F05DE"/>
    <w:rsid w:val="004F3810"/>
    <w:rsid w:val="0050142C"/>
    <w:rsid w:val="005053C8"/>
    <w:rsid w:val="00505BCE"/>
    <w:rsid w:val="0050645E"/>
    <w:rsid w:val="00506967"/>
    <w:rsid w:val="00511372"/>
    <w:rsid w:val="00513F14"/>
    <w:rsid w:val="00514933"/>
    <w:rsid w:val="00516FB0"/>
    <w:rsid w:val="00521589"/>
    <w:rsid w:val="00525873"/>
    <w:rsid w:val="005322DB"/>
    <w:rsid w:val="00540F90"/>
    <w:rsid w:val="0054207D"/>
    <w:rsid w:val="00544175"/>
    <w:rsid w:val="00546597"/>
    <w:rsid w:val="0054752C"/>
    <w:rsid w:val="00550420"/>
    <w:rsid w:val="00550C56"/>
    <w:rsid w:val="00562D0D"/>
    <w:rsid w:val="00567C5E"/>
    <w:rsid w:val="00567EDD"/>
    <w:rsid w:val="005705A8"/>
    <w:rsid w:val="00573B94"/>
    <w:rsid w:val="00576C2D"/>
    <w:rsid w:val="005908E3"/>
    <w:rsid w:val="005926FA"/>
    <w:rsid w:val="00595D99"/>
    <w:rsid w:val="005A03FF"/>
    <w:rsid w:val="005A4E41"/>
    <w:rsid w:val="005A5996"/>
    <w:rsid w:val="005A5CDD"/>
    <w:rsid w:val="005B30D5"/>
    <w:rsid w:val="005C36C2"/>
    <w:rsid w:val="005C5122"/>
    <w:rsid w:val="005D018A"/>
    <w:rsid w:val="005D20F1"/>
    <w:rsid w:val="005D6D60"/>
    <w:rsid w:val="005D7443"/>
    <w:rsid w:val="005E14BF"/>
    <w:rsid w:val="005E7C59"/>
    <w:rsid w:val="005F0717"/>
    <w:rsid w:val="005F4F1E"/>
    <w:rsid w:val="005F5F72"/>
    <w:rsid w:val="006017DD"/>
    <w:rsid w:val="006035C5"/>
    <w:rsid w:val="006041B9"/>
    <w:rsid w:val="00604614"/>
    <w:rsid w:val="00604BE7"/>
    <w:rsid w:val="00604C21"/>
    <w:rsid w:val="00604E0D"/>
    <w:rsid w:val="00605794"/>
    <w:rsid w:val="00607CE0"/>
    <w:rsid w:val="006128E4"/>
    <w:rsid w:val="00612D1D"/>
    <w:rsid w:val="00617CCC"/>
    <w:rsid w:val="00625AD3"/>
    <w:rsid w:val="00625E5A"/>
    <w:rsid w:val="00627589"/>
    <w:rsid w:val="00630A50"/>
    <w:rsid w:val="0064044A"/>
    <w:rsid w:val="0065039A"/>
    <w:rsid w:val="0065055B"/>
    <w:rsid w:val="00651E5D"/>
    <w:rsid w:val="00653577"/>
    <w:rsid w:val="006561FC"/>
    <w:rsid w:val="006572AD"/>
    <w:rsid w:val="00660CB5"/>
    <w:rsid w:val="00660F5E"/>
    <w:rsid w:val="00663D17"/>
    <w:rsid w:val="00666AD4"/>
    <w:rsid w:val="0066744B"/>
    <w:rsid w:val="00670B87"/>
    <w:rsid w:val="00671DCF"/>
    <w:rsid w:val="00675C25"/>
    <w:rsid w:val="00677947"/>
    <w:rsid w:val="00682758"/>
    <w:rsid w:val="00683C57"/>
    <w:rsid w:val="006846D0"/>
    <w:rsid w:val="00684914"/>
    <w:rsid w:val="0068576C"/>
    <w:rsid w:val="00685E19"/>
    <w:rsid w:val="00690330"/>
    <w:rsid w:val="00690A29"/>
    <w:rsid w:val="00691EDC"/>
    <w:rsid w:val="0069495E"/>
    <w:rsid w:val="006952D2"/>
    <w:rsid w:val="00696780"/>
    <w:rsid w:val="006972AD"/>
    <w:rsid w:val="006A2331"/>
    <w:rsid w:val="006A4DB9"/>
    <w:rsid w:val="006B0D88"/>
    <w:rsid w:val="006B1CF4"/>
    <w:rsid w:val="006B208A"/>
    <w:rsid w:val="006B3DB6"/>
    <w:rsid w:val="006B7F3F"/>
    <w:rsid w:val="006C28C9"/>
    <w:rsid w:val="006C57C9"/>
    <w:rsid w:val="006C59BB"/>
    <w:rsid w:val="006C7455"/>
    <w:rsid w:val="006D35AE"/>
    <w:rsid w:val="006D50C9"/>
    <w:rsid w:val="006D54EE"/>
    <w:rsid w:val="006E224E"/>
    <w:rsid w:val="006E2B2A"/>
    <w:rsid w:val="006E3467"/>
    <w:rsid w:val="006E74B6"/>
    <w:rsid w:val="006F1E39"/>
    <w:rsid w:val="006F373A"/>
    <w:rsid w:val="006F3E66"/>
    <w:rsid w:val="006F4D95"/>
    <w:rsid w:val="006F5CA1"/>
    <w:rsid w:val="006F6BDD"/>
    <w:rsid w:val="007003AE"/>
    <w:rsid w:val="00703715"/>
    <w:rsid w:val="007065CA"/>
    <w:rsid w:val="00713ED3"/>
    <w:rsid w:val="007149CA"/>
    <w:rsid w:val="00715957"/>
    <w:rsid w:val="00715C58"/>
    <w:rsid w:val="0072071B"/>
    <w:rsid w:val="00720C59"/>
    <w:rsid w:val="00723B8B"/>
    <w:rsid w:val="00723DA6"/>
    <w:rsid w:val="0072722D"/>
    <w:rsid w:val="00730B74"/>
    <w:rsid w:val="007311AF"/>
    <w:rsid w:val="00732090"/>
    <w:rsid w:val="00733274"/>
    <w:rsid w:val="00733A2D"/>
    <w:rsid w:val="00737633"/>
    <w:rsid w:val="00745F10"/>
    <w:rsid w:val="007533EB"/>
    <w:rsid w:val="00780A83"/>
    <w:rsid w:val="00783F19"/>
    <w:rsid w:val="007875D4"/>
    <w:rsid w:val="0078761B"/>
    <w:rsid w:val="00794850"/>
    <w:rsid w:val="007967DD"/>
    <w:rsid w:val="007A2B78"/>
    <w:rsid w:val="007A367C"/>
    <w:rsid w:val="007A6F6D"/>
    <w:rsid w:val="007B0C3C"/>
    <w:rsid w:val="007B462F"/>
    <w:rsid w:val="007B6308"/>
    <w:rsid w:val="007C1718"/>
    <w:rsid w:val="007C2FA8"/>
    <w:rsid w:val="007D7588"/>
    <w:rsid w:val="007F14A7"/>
    <w:rsid w:val="007F6D54"/>
    <w:rsid w:val="008006F2"/>
    <w:rsid w:val="00802CDB"/>
    <w:rsid w:val="008033CE"/>
    <w:rsid w:val="008033E9"/>
    <w:rsid w:val="00806409"/>
    <w:rsid w:val="00806444"/>
    <w:rsid w:val="00810F61"/>
    <w:rsid w:val="008115B5"/>
    <w:rsid w:val="0081378C"/>
    <w:rsid w:val="008142EE"/>
    <w:rsid w:val="00815588"/>
    <w:rsid w:val="008157EF"/>
    <w:rsid w:val="00820A33"/>
    <w:rsid w:val="00820D72"/>
    <w:rsid w:val="00822D53"/>
    <w:rsid w:val="00823BFD"/>
    <w:rsid w:val="00823E09"/>
    <w:rsid w:val="00830071"/>
    <w:rsid w:val="00834994"/>
    <w:rsid w:val="00837385"/>
    <w:rsid w:val="008404D3"/>
    <w:rsid w:val="00846391"/>
    <w:rsid w:val="0085023F"/>
    <w:rsid w:val="00850B62"/>
    <w:rsid w:val="00850CE3"/>
    <w:rsid w:val="008553B2"/>
    <w:rsid w:val="0086172D"/>
    <w:rsid w:val="00861B46"/>
    <w:rsid w:val="00870618"/>
    <w:rsid w:val="00870D22"/>
    <w:rsid w:val="00875940"/>
    <w:rsid w:val="00886120"/>
    <w:rsid w:val="00892A60"/>
    <w:rsid w:val="00894E1A"/>
    <w:rsid w:val="008956BE"/>
    <w:rsid w:val="008A1695"/>
    <w:rsid w:val="008A1DB8"/>
    <w:rsid w:val="008A716E"/>
    <w:rsid w:val="008B14A5"/>
    <w:rsid w:val="008B415F"/>
    <w:rsid w:val="008B5BE8"/>
    <w:rsid w:val="008B65E6"/>
    <w:rsid w:val="008B742E"/>
    <w:rsid w:val="008C346B"/>
    <w:rsid w:val="008C3FD3"/>
    <w:rsid w:val="008D12AF"/>
    <w:rsid w:val="008D1BDC"/>
    <w:rsid w:val="008E1950"/>
    <w:rsid w:val="008E2E2D"/>
    <w:rsid w:val="008E3DBE"/>
    <w:rsid w:val="008E5A29"/>
    <w:rsid w:val="008E643F"/>
    <w:rsid w:val="008E728D"/>
    <w:rsid w:val="008F2F80"/>
    <w:rsid w:val="008F4C57"/>
    <w:rsid w:val="008F6E02"/>
    <w:rsid w:val="00900AEA"/>
    <w:rsid w:val="0091045D"/>
    <w:rsid w:val="00910C20"/>
    <w:rsid w:val="00912D02"/>
    <w:rsid w:val="00923021"/>
    <w:rsid w:val="00932FF9"/>
    <w:rsid w:val="009345D8"/>
    <w:rsid w:val="0093613F"/>
    <w:rsid w:val="00936E1E"/>
    <w:rsid w:val="00942B15"/>
    <w:rsid w:val="00943F22"/>
    <w:rsid w:val="00945592"/>
    <w:rsid w:val="00951B33"/>
    <w:rsid w:val="00951FBA"/>
    <w:rsid w:val="00957746"/>
    <w:rsid w:val="00961E9B"/>
    <w:rsid w:val="00963F85"/>
    <w:rsid w:val="00966D23"/>
    <w:rsid w:val="00966FEB"/>
    <w:rsid w:val="00967951"/>
    <w:rsid w:val="00967BB2"/>
    <w:rsid w:val="00967C59"/>
    <w:rsid w:val="00970327"/>
    <w:rsid w:val="00972247"/>
    <w:rsid w:val="00974474"/>
    <w:rsid w:val="00974F1A"/>
    <w:rsid w:val="00976BC8"/>
    <w:rsid w:val="00980CE1"/>
    <w:rsid w:val="00981E5A"/>
    <w:rsid w:val="0098287A"/>
    <w:rsid w:val="00982F2A"/>
    <w:rsid w:val="00983444"/>
    <w:rsid w:val="00983716"/>
    <w:rsid w:val="00983F37"/>
    <w:rsid w:val="00985385"/>
    <w:rsid w:val="00985A7E"/>
    <w:rsid w:val="00987ABD"/>
    <w:rsid w:val="00994A55"/>
    <w:rsid w:val="009951A9"/>
    <w:rsid w:val="009959D9"/>
    <w:rsid w:val="009A32AF"/>
    <w:rsid w:val="009A4D7A"/>
    <w:rsid w:val="009A6235"/>
    <w:rsid w:val="009B2D59"/>
    <w:rsid w:val="009B4F88"/>
    <w:rsid w:val="009C1307"/>
    <w:rsid w:val="009C5882"/>
    <w:rsid w:val="009C6EBD"/>
    <w:rsid w:val="009C6F3F"/>
    <w:rsid w:val="009C6F73"/>
    <w:rsid w:val="009D062C"/>
    <w:rsid w:val="009D370C"/>
    <w:rsid w:val="009D47BF"/>
    <w:rsid w:val="009D4C4A"/>
    <w:rsid w:val="009D56BE"/>
    <w:rsid w:val="009E35AE"/>
    <w:rsid w:val="009E69B7"/>
    <w:rsid w:val="009F16BA"/>
    <w:rsid w:val="009F192A"/>
    <w:rsid w:val="009F4049"/>
    <w:rsid w:val="009F430F"/>
    <w:rsid w:val="009F604E"/>
    <w:rsid w:val="009F73BA"/>
    <w:rsid w:val="009F7EBF"/>
    <w:rsid w:val="00A0208B"/>
    <w:rsid w:val="00A02287"/>
    <w:rsid w:val="00A05288"/>
    <w:rsid w:val="00A0555A"/>
    <w:rsid w:val="00A05DEF"/>
    <w:rsid w:val="00A06CDB"/>
    <w:rsid w:val="00A07174"/>
    <w:rsid w:val="00A1158E"/>
    <w:rsid w:val="00A11BE9"/>
    <w:rsid w:val="00A11CBB"/>
    <w:rsid w:val="00A132AB"/>
    <w:rsid w:val="00A136F9"/>
    <w:rsid w:val="00A13D48"/>
    <w:rsid w:val="00A14B03"/>
    <w:rsid w:val="00A179C3"/>
    <w:rsid w:val="00A23AC4"/>
    <w:rsid w:val="00A248B2"/>
    <w:rsid w:val="00A25456"/>
    <w:rsid w:val="00A2589D"/>
    <w:rsid w:val="00A261B6"/>
    <w:rsid w:val="00A27335"/>
    <w:rsid w:val="00A300D9"/>
    <w:rsid w:val="00A33460"/>
    <w:rsid w:val="00A361F7"/>
    <w:rsid w:val="00A369FF"/>
    <w:rsid w:val="00A37D7A"/>
    <w:rsid w:val="00A41CE7"/>
    <w:rsid w:val="00A44EFA"/>
    <w:rsid w:val="00A47E9A"/>
    <w:rsid w:val="00A5228E"/>
    <w:rsid w:val="00A52444"/>
    <w:rsid w:val="00A5782F"/>
    <w:rsid w:val="00A6144B"/>
    <w:rsid w:val="00A64AAE"/>
    <w:rsid w:val="00A661E7"/>
    <w:rsid w:val="00A66F0D"/>
    <w:rsid w:val="00A72ADF"/>
    <w:rsid w:val="00A73511"/>
    <w:rsid w:val="00A7446C"/>
    <w:rsid w:val="00A74BF9"/>
    <w:rsid w:val="00A8059A"/>
    <w:rsid w:val="00A81154"/>
    <w:rsid w:val="00A8185E"/>
    <w:rsid w:val="00A85E2B"/>
    <w:rsid w:val="00A87111"/>
    <w:rsid w:val="00A9321D"/>
    <w:rsid w:val="00A94FF0"/>
    <w:rsid w:val="00AA1DE8"/>
    <w:rsid w:val="00AA4755"/>
    <w:rsid w:val="00AB14A3"/>
    <w:rsid w:val="00AB1EA4"/>
    <w:rsid w:val="00AB755B"/>
    <w:rsid w:val="00AC3166"/>
    <w:rsid w:val="00AC3D74"/>
    <w:rsid w:val="00AC44EA"/>
    <w:rsid w:val="00AC64FE"/>
    <w:rsid w:val="00AC77AC"/>
    <w:rsid w:val="00AC7D90"/>
    <w:rsid w:val="00AD0CCC"/>
    <w:rsid w:val="00AD4EDA"/>
    <w:rsid w:val="00AD7D0D"/>
    <w:rsid w:val="00AF0572"/>
    <w:rsid w:val="00AF27AD"/>
    <w:rsid w:val="00AF419B"/>
    <w:rsid w:val="00AF4836"/>
    <w:rsid w:val="00AF6ED7"/>
    <w:rsid w:val="00B006E2"/>
    <w:rsid w:val="00B02B30"/>
    <w:rsid w:val="00B06A5A"/>
    <w:rsid w:val="00B1051A"/>
    <w:rsid w:val="00B1437C"/>
    <w:rsid w:val="00B14579"/>
    <w:rsid w:val="00B15576"/>
    <w:rsid w:val="00B15F72"/>
    <w:rsid w:val="00B16312"/>
    <w:rsid w:val="00B167B6"/>
    <w:rsid w:val="00B254E7"/>
    <w:rsid w:val="00B3001D"/>
    <w:rsid w:val="00B3122C"/>
    <w:rsid w:val="00B34D05"/>
    <w:rsid w:val="00B35D38"/>
    <w:rsid w:val="00B36AE3"/>
    <w:rsid w:val="00B40879"/>
    <w:rsid w:val="00B426F8"/>
    <w:rsid w:val="00B43E65"/>
    <w:rsid w:val="00B46C19"/>
    <w:rsid w:val="00B47D2E"/>
    <w:rsid w:val="00B5232D"/>
    <w:rsid w:val="00B52908"/>
    <w:rsid w:val="00B5356F"/>
    <w:rsid w:val="00B543E8"/>
    <w:rsid w:val="00B55598"/>
    <w:rsid w:val="00B62390"/>
    <w:rsid w:val="00B62D65"/>
    <w:rsid w:val="00B65BCE"/>
    <w:rsid w:val="00B67DDA"/>
    <w:rsid w:val="00B70246"/>
    <w:rsid w:val="00B75D9A"/>
    <w:rsid w:val="00B80C9D"/>
    <w:rsid w:val="00B82F13"/>
    <w:rsid w:val="00B8569B"/>
    <w:rsid w:val="00B85BB6"/>
    <w:rsid w:val="00B91EF1"/>
    <w:rsid w:val="00B931E3"/>
    <w:rsid w:val="00B947C3"/>
    <w:rsid w:val="00B94B27"/>
    <w:rsid w:val="00BA1D73"/>
    <w:rsid w:val="00BA2C4C"/>
    <w:rsid w:val="00BA4B5B"/>
    <w:rsid w:val="00BA61D6"/>
    <w:rsid w:val="00BB15D9"/>
    <w:rsid w:val="00BB1D44"/>
    <w:rsid w:val="00BB30F9"/>
    <w:rsid w:val="00BB7967"/>
    <w:rsid w:val="00BC2161"/>
    <w:rsid w:val="00BC340C"/>
    <w:rsid w:val="00BC5B0B"/>
    <w:rsid w:val="00BD2263"/>
    <w:rsid w:val="00BD75D8"/>
    <w:rsid w:val="00BE0040"/>
    <w:rsid w:val="00BE196C"/>
    <w:rsid w:val="00BE5B82"/>
    <w:rsid w:val="00BE5B89"/>
    <w:rsid w:val="00BF02FF"/>
    <w:rsid w:val="00BF570E"/>
    <w:rsid w:val="00C00873"/>
    <w:rsid w:val="00C036B0"/>
    <w:rsid w:val="00C041FF"/>
    <w:rsid w:val="00C05122"/>
    <w:rsid w:val="00C07125"/>
    <w:rsid w:val="00C10D47"/>
    <w:rsid w:val="00C11DF2"/>
    <w:rsid w:val="00C1299C"/>
    <w:rsid w:val="00C13AF7"/>
    <w:rsid w:val="00C15A62"/>
    <w:rsid w:val="00C16DFC"/>
    <w:rsid w:val="00C16E7E"/>
    <w:rsid w:val="00C22E08"/>
    <w:rsid w:val="00C230E4"/>
    <w:rsid w:val="00C274C3"/>
    <w:rsid w:val="00C32781"/>
    <w:rsid w:val="00C3363A"/>
    <w:rsid w:val="00C35137"/>
    <w:rsid w:val="00C35677"/>
    <w:rsid w:val="00C362C4"/>
    <w:rsid w:val="00C4354D"/>
    <w:rsid w:val="00C44823"/>
    <w:rsid w:val="00C450CF"/>
    <w:rsid w:val="00C4718F"/>
    <w:rsid w:val="00C47BD2"/>
    <w:rsid w:val="00C47F92"/>
    <w:rsid w:val="00C50480"/>
    <w:rsid w:val="00C515B6"/>
    <w:rsid w:val="00C53AE4"/>
    <w:rsid w:val="00C54680"/>
    <w:rsid w:val="00C55A37"/>
    <w:rsid w:val="00C55EC1"/>
    <w:rsid w:val="00C566FE"/>
    <w:rsid w:val="00C60AA7"/>
    <w:rsid w:val="00C60C87"/>
    <w:rsid w:val="00C64B09"/>
    <w:rsid w:val="00C65093"/>
    <w:rsid w:val="00C6655E"/>
    <w:rsid w:val="00C66F92"/>
    <w:rsid w:val="00C674DC"/>
    <w:rsid w:val="00C70E50"/>
    <w:rsid w:val="00C72C9E"/>
    <w:rsid w:val="00C738DE"/>
    <w:rsid w:val="00C7507C"/>
    <w:rsid w:val="00C826B5"/>
    <w:rsid w:val="00C8636C"/>
    <w:rsid w:val="00C863CF"/>
    <w:rsid w:val="00C91E19"/>
    <w:rsid w:val="00C938A9"/>
    <w:rsid w:val="00CA17AD"/>
    <w:rsid w:val="00CA225B"/>
    <w:rsid w:val="00CB4093"/>
    <w:rsid w:val="00CB51DB"/>
    <w:rsid w:val="00CB5A8D"/>
    <w:rsid w:val="00CC06CE"/>
    <w:rsid w:val="00CC1B75"/>
    <w:rsid w:val="00CC3FC8"/>
    <w:rsid w:val="00CC566E"/>
    <w:rsid w:val="00CC72D6"/>
    <w:rsid w:val="00CD6A73"/>
    <w:rsid w:val="00CE7F20"/>
    <w:rsid w:val="00CF03B6"/>
    <w:rsid w:val="00CF25D2"/>
    <w:rsid w:val="00CF2E6A"/>
    <w:rsid w:val="00CF3156"/>
    <w:rsid w:val="00CF57C2"/>
    <w:rsid w:val="00D05B21"/>
    <w:rsid w:val="00D11338"/>
    <w:rsid w:val="00D12F60"/>
    <w:rsid w:val="00D13E53"/>
    <w:rsid w:val="00D219AE"/>
    <w:rsid w:val="00D22404"/>
    <w:rsid w:val="00D22DAF"/>
    <w:rsid w:val="00D24AD8"/>
    <w:rsid w:val="00D253B0"/>
    <w:rsid w:val="00D334C3"/>
    <w:rsid w:val="00D370DF"/>
    <w:rsid w:val="00D37517"/>
    <w:rsid w:val="00D4072E"/>
    <w:rsid w:val="00D40C9A"/>
    <w:rsid w:val="00D43727"/>
    <w:rsid w:val="00D4584A"/>
    <w:rsid w:val="00D45A55"/>
    <w:rsid w:val="00D4729F"/>
    <w:rsid w:val="00D54D06"/>
    <w:rsid w:val="00D56AA6"/>
    <w:rsid w:val="00D5728F"/>
    <w:rsid w:val="00D64553"/>
    <w:rsid w:val="00D72C3B"/>
    <w:rsid w:val="00D76D39"/>
    <w:rsid w:val="00D835BD"/>
    <w:rsid w:val="00D925D9"/>
    <w:rsid w:val="00D93C74"/>
    <w:rsid w:val="00D94A78"/>
    <w:rsid w:val="00D954C2"/>
    <w:rsid w:val="00D95665"/>
    <w:rsid w:val="00DA0C64"/>
    <w:rsid w:val="00DA2310"/>
    <w:rsid w:val="00DA2D86"/>
    <w:rsid w:val="00DA520D"/>
    <w:rsid w:val="00DB174D"/>
    <w:rsid w:val="00DB1AEE"/>
    <w:rsid w:val="00DB2313"/>
    <w:rsid w:val="00DB3E52"/>
    <w:rsid w:val="00DB4F42"/>
    <w:rsid w:val="00DB5E4F"/>
    <w:rsid w:val="00DB7B5B"/>
    <w:rsid w:val="00DC2C6F"/>
    <w:rsid w:val="00DC402D"/>
    <w:rsid w:val="00DC4A49"/>
    <w:rsid w:val="00DC5024"/>
    <w:rsid w:val="00DC7AF1"/>
    <w:rsid w:val="00DD07CE"/>
    <w:rsid w:val="00DD11A7"/>
    <w:rsid w:val="00DD2C20"/>
    <w:rsid w:val="00DD476F"/>
    <w:rsid w:val="00DE030E"/>
    <w:rsid w:val="00DF0106"/>
    <w:rsid w:val="00DF4421"/>
    <w:rsid w:val="00DF4C37"/>
    <w:rsid w:val="00DF5800"/>
    <w:rsid w:val="00DF6EF1"/>
    <w:rsid w:val="00E00611"/>
    <w:rsid w:val="00E00A35"/>
    <w:rsid w:val="00E012DE"/>
    <w:rsid w:val="00E03BFA"/>
    <w:rsid w:val="00E07249"/>
    <w:rsid w:val="00E133C3"/>
    <w:rsid w:val="00E16D23"/>
    <w:rsid w:val="00E202E5"/>
    <w:rsid w:val="00E20652"/>
    <w:rsid w:val="00E25E1E"/>
    <w:rsid w:val="00E32808"/>
    <w:rsid w:val="00E35997"/>
    <w:rsid w:val="00E35AAB"/>
    <w:rsid w:val="00E35F74"/>
    <w:rsid w:val="00E37747"/>
    <w:rsid w:val="00E4099D"/>
    <w:rsid w:val="00E42731"/>
    <w:rsid w:val="00E44231"/>
    <w:rsid w:val="00E44A17"/>
    <w:rsid w:val="00E4728F"/>
    <w:rsid w:val="00E5352A"/>
    <w:rsid w:val="00E55782"/>
    <w:rsid w:val="00E602B2"/>
    <w:rsid w:val="00E6436E"/>
    <w:rsid w:val="00E67145"/>
    <w:rsid w:val="00E67FAF"/>
    <w:rsid w:val="00E71B18"/>
    <w:rsid w:val="00E73766"/>
    <w:rsid w:val="00E74DBA"/>
    <w:rsid w:val="00E8148A"/>
    <w:rsid w:val="00E81B86"/>
    <w:rsid w:val="00E81FCC"/>
    <w:rsid w:val="00E90750"/>
    <w:rsid w:val="00E927CC"/>
    <w:rsid w:val="00E93078"/>
    <w:rsid w:val="00E94E7B"/>
    <w:rsid w:val="00E94F1D"/>
    <w:rsid w:val="00EA0F6D"/>
    <w:rsid w:val="00EA4A52"/>
    <w:rsid w:val="00EA5857"/>
    <w:rsid w:val="00EA66C2"/>
    <w:rsid w:val="00EA77F6"/>
    <w:rsid w:val="00EB19CD"/>
    <w:rsid w:val="00EB6A01"/>
    <w:rsid w:val="00EB6DFC"/>
    <w:rsid w:val="00EB74FB"/>
    <w:rsid w:val="00EC45B3"/>
    <w:rsid w:val="00ED05EC"/>
    <w:rsid w:val="00ED0949"/>
    <w:rsid w:val="00ED31CA"/>
    <w:rsid w:val="00ED370A"/>
    <w:rsid w:val="00ED52E8"/>
    <w:rsid w:val="00ED5664"/>
    <w:rsid w:val="00ED61F5"/>
    <w:rsid w:val="00EE1B8E"/>
    <w:rsid w:val="00EE2AB2"/>
    <w:rsid w:val="00EE40E8"/>
    <w:rsid w:val="00EE47BC"/>
    <w:rsid w:val="00EE4A61"/>
    <w:rsid w:val="00EE4CB9"/>
    <w:rsid w:val="00EE6849"/>
    <w:rsid w:val="00EF26B2"/>
    <w:rsid w:val="00EF2C79"/>
    <w:rsid w:val="00EF5E76"/>
    <w:rsid w:val="00EF6EA0"/>
    <w:rsid w:val="00EF6FF0"/>
    <w:rsid w:val="00F002DE"/>
    <w:rsid w:val="00F0039A"/>
    <w:rsid w:val="00F01E24"/>
    <w:rsid w:val="00F0257E"/>
    <w:rsid w:val="00F044C4"/>
    <w:rsid w:val="00F05BD9"/>
    <w:rsid w:val="00F11E2E"/>
    <w:rsid w:val="00F143FF"/>
    <w:rsid w:val="00F17F2A"/>
    <w:rsid w:val="00F20465"/>
    <w:rsid w:val="00F20615"/>
    <w:rsid w:val="00F2238C"/>
    <w:rsid w:val="00F22C6C"/>
    <w:rsid w:val="00F312F1"/>
    <w:rsid w:val="00F3139D"/>
    <w:rsid w:val="00F3213D"/>
    <w:rsid w:val="00F37627"/>
    <w:rsid w:val="00F42D38"/>
    <w:rsid w:val="00F42D75"/>
    <w:rsid w:val="00F45EED"/>
    <w:rsid w:val="00F5017D"/>
    <w:rsid w:val="00F51997"/>
    <w:rsid w:val="00F52DDB"/>
    <w:rsid w:val="00F56022"/>
    <w:rsid w:val="00F56B26"/>
    <w:rsid w:val="00F60DB3"/>
    <w:rsid w:val="00F6288A"/>
    <w:rsid w:val="00F62AF3"/>
    <w:rsid w:val="00F6340A"/>
    <w:rsid w:val="00F7342A"/>
    <w:rsid w:val="00F738F6"/>
    <w:rsid w:val="00F75DF7"/>
    <w:rsid w:val="00F8227D"/>
    <w:rsid w:val="00F838A1"/>
    <w:rsid w:val="00F84EEF"/>
    <w:rsid w:val="00F866F3"/>
    <w:rsid w:val="00F87BB2"/>
    <w:rsid w:val="00F90095"/>
    <w:rsid w:val="00F92409"/>
    <w:rsid w:val="00F929F4"/>
    <w:rsid w:val="00F95888"/>
    <w:rsid w:val="00FA1C6C"/>
    <w:rsid w:val="00FA4C86"/>
    <w:rsid w:val="00FA585A"/>
    <w:rsid w:val="00FA5A21"/>
    <w:rsid w:val="00FA6872"/>
    <w:rsid w:val="00FA7144"/>
    <w:rsid w:val="00FB0473"/>
    <w:rsid w:val="00FB4313"/>
    <w:rsid w:val="00FB5DC2"/>
    <w:rsid w:val="00FC2184"/>
    <w:rsid w:val="00FC2A91"/>
    <w:rsid w:val="00FC5D67"/>
    <w:rsid w:val="00FD4459"/>
    <w:rsid w:val="00FD6292"/>
    <w:rsid w:val="00FD6B32"/>
    <w:rsid w:val="00FD6B85"/>
    <w:rsid w:val="00FD7E5D"/>
    <w:rsid w:val="00FE130D"/>
    <w:rsid w:val="00FE1383"/>
    <w:rsid w:val="00FE150D"/>
    <w:rsid w:val="00FE44D6"/>
    <w:rsid w:val="00FE615D"/>
    <w:rsid w:val="00FE6736"/>
    <w:rsid w:val="00FF0210"/>
    <w:rsid w:val="00FF04A5"/>
    <w:rsid w:val="00FF2ACB"/>
    <w:rsid w:val="04744672"/>
    <w:rsid w:val="05266494"/>
    <w:rsid w:val="058D28F1"/>
    <w:rsid w:val="062E0CA9"/>
    <w:rsid w:val="0A981E65"/>
    <w:rsid w:val="0BBF05B7"/>
    <w:rsid w:val="0BC46285"/>
    <w:rsid w:val="0DBB3097"/>
    <w:rsid w:val="0DD64618"/>
    <w:rsid w:val="0E772FD4"/>
    <w:rsid w:val="0EFB2D44"/>
    <w:rsid w:val="0F8776FD"/>
    <w:rsid w:val="13DE6040"/>
    <w:rsid w:val="14CF2B35"/>
    <w:rsid w:val="16EF6AF0"/>
    <w:rsid w:val="18406077"/>
    <w:rsid w:val="18DA1F55"/>
    <w:rsid w:val="1A440207"/>
    <w:rsid w:val="1B442F1E"/>
    <w:rsid w:val="1B8B33F5"/>
    <w:rsid w:val="1BBC5170"/>
    <w:rsid w:val="1E3F2155"/>
    <w:rsid w:val="1F696B51"/>
    <w:rsid w:val="1FCE58F6"/>
    <w:rsid w:val="209C0E75"/>
    <w:rsid w:val="2147448F"/>
    <w:rsid w:val="222E4EB0"/>
    <w:rsid w:val="22BF3C95"/>
    <w:rsid w:val="234C656C"/>
    <w:rsid w:val="23540675"/>
    <w:rsid w:val="23F1164A"/>
    <w:rsid w:val="241274FA"/>
    <w:rsid w:val="271C2B0A"/>
    <w:rsid w:val="295027D7"/>
    <w:rsid w:val="2A8E6F50"/>
    <w:rsid w:val="2B4F336F"/>
    <w:rsid w:val="2BD523B1"/>
    <w:rsid w:val="2C016D99"/>
    <w:rsid w:val="2C2D49C7"/>
    <w:rsid w:val="2CD275E7"/>
    <w:rsid w:val="2F6D1ABD"/>
    <w:rsid w:val="31DB3CB0"/>
    <w:rsid w:val="34C06933"/>
    <w:rsid w:val="352F7C9A"/>
    <w:rsid w:val="36203EB6"/>
    <w:rsid w:val="3A1A39E5"/>
    <w:rsid w:val="3BB824F0"/>
    <w:rsid w:val="3F323D07"/>
    <w:rsid w:val="40852363"/>
    <w:rsid w:val="40BD1457"/>
    <w:rsid w:val="420F16A6"/>
    <w:rsid w:val="461932BD"/>
    <w:rsid w:val="46A8088C"/>
    <w:rsid w:val="471A7905"/>
    <w:rsid w:val="47C84799"/>
    <w:rsid w:val="491A5815"/>
    <w:rsid w:val="49C6701B"/>
    <w:rsid w:val="4B6D786E"/>
    <w:rsid w:val="4DCB5D84"/>
    <w:rsid w:val="4DCE7417"/>
    <w:rsid w:val="4DE758B3"/>
    <w:rsid w:val="4ED9682D"/>
    <w:rsid w:val="50B15935"/>
    <w:rsid w:val="53C05426"/>
    <w:rsid w:val="54E55176"/>
    <w:rsid w:val="597252F2"/>
    <w:rsid w:val="5A4C6B33"/>
    <w:rsid w:val="5CED200A"/>
    <w:rsid w:val="5F9F32AF"/>
    <w:rsid w:val="63121273"/>
    <w:rsid w:val="636463E3"/>
    <w:rsid w:val="64392CA4"/>
    <w:rsid w:val="669A3CA6"/>
    <w:rsid w:val="698448DF"/>
    <w:rsid w:val="6AEB6F28"/>
    <w:rsid w:val="6D7A1AF8"/>
    <w:rsid w:val="6E1B1E95"/>
    <w:rsid w:val="6FB74910"/>
    <w:rsid w:val="707C374D"/>
    <w:rsid w:val="710605AD"/>
    <w:rsid w:val="71690E30"/>
    <w:rsid w:val="7185115A"/>
    <w:rsid w:val="72DA494A"/>
    <w:rsid w:val="72FA245F"/>
    <w:rsid w:val="737644C3"/>
    <w:rsid w:val="73C90B91"/>
    <w:rsid w:val="744B5AF8"/>
    <w:rsid w:val="751C36F1"/>
    <w:rsid w:val="751C42F2"/>
    <w:rsid w:val="762A7527"/>
    <w:rsid w:val="77056FF5"/>
    <w:rsid w:val="774E6A35"/>
    <w:rsid w:val="776932B4"/>
    <w:rsid w:val="779C50F7"/>
    <w:rsid w:val="785F406F"/>
    <w:rsid w:val="79E40416"/>
    <w:rsid w:val="7A200FBA"/>
    <w:rsid w:val="7AA6679E"/>
    <w:rsid w:val="7ADE2B54"/>
    <w:rsid w:val="7C016A1E"/>
    <w:rsid w:val="7D230C1A"/>
    <w:rsid w:val="7DA6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7C1959"/>
  <w15:docId w15:val="{A33D5829-0A52-45FF-A3CF-AAECDA70B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1"/>
      </w:numPr>
      <w:pBdr>
        <w:top w:val="single" w:sz="12" w:space="1" w:color="auto"/>
      </w:pBdr>
      <w:spacing w:before="24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spacing w:before="18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0">
    <w:name w:val="heading 4"/>
    <w:basedOn w:val="a"/>
    <w:next w:val="a"/>
    <w:link w:val="41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val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pacing w:before="120" w:after="360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pacing w:before="24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widowControl w:val="0"/>
      <w:numPr>
        <w:numId w:val="2"/>
      </w:numPr>
      <w:tabs>
        <w:tab w:val="left" w:pos="1209"/>
      </w:tabs>
      <w:spacing w:after="0"/>
      <w:ind w:left="1209"/>
    </w:pPr>
    <w:rPr>
      <w:rFonts w:asciiTheme="minorHAnsi" w:eastAsia="MS Mincho" w:hAnsiTheme="minorHAnsi" w:cstheme="minorBidi"/>
      <w:kern w:val="2"/>
      <w:sz w:val="21"/>
      <w:szCs w:val="22"/>
      <w:lang w:val="en-US" w:eastAsia="en-GB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pacing w:before="120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5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3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6"/>
      </w:numPr>
    </w:pPr>
    <w:rPr>
      <w:color w:val="FF0000"/>
    </w:rPr>
  </w:style>
  <w:style w:type="paragraph" w:styleId="aff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"/>
    <w:basedOn w:val="a"/>
    <w:link w:val="aff6"/>
    <w:uiPriority w:val="34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7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rFonts w:eastAsia="宋体"/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rPr>
      <w:rFonts w:eastAsia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eastAsia="宋体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/>
      <w:lang w:val="en-GB" w:eastAsia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qFormat/>
    <w:rPr>
      <w:rFonts w:ascii="Arial" w:eastAsia="Times New Roman" w:hAnsi="Arial"/>
      <w:lang w:val="en-GB" w:eastAsia="en-US"/>
    </w:rPr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H6">
    <w:name w:val="H6"/>
    <w:basedOn w:val="5"/>
    <w:next w:val="a"/>
    <w:qFormat/>
    <w:pPr>
      <w:keepLines/>
      <w:overflowPunct w:val="0"/>
      <w:autoSpaceDE w:val="0"/>
      <w:autoSpaceDN w:val="0"/>
      <w:adjustRightInd w:val="0"/>
      <w:ind w:left="1985" w:hanging="1985"/>
      <w:jc w:val="left"/>
      <w:textAlignment w:val="baseline"/>
      <w:outlineLvl w:val="9"/>
    </w:p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3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pacing w:after="240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rPr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9"/>
      </w:numPr>
      <w:tabs>
        <w:tab w:val="left" w:pos="1152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10"/>
      </w:numPr>
      <w:overflowPunct w:val="0"/>
      <w:autoSpaceDE w:val="0"/>
      <w:autoSpaceDN w:val="0"/>
      <w:adjustRightInd w:val="0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1"/>
      </w:numPr>
    </w:pPr>
  </w:style>
  <w:style w:type="character" w:customStyle="1" w:styleId="FigureChar">
    <w:name w:val="Figure Char"/>
    <w:basedOn w:val="a0"/>
    <w:link w:val="Figure"/>
    <w:qFormat/>
    <w:rPr>
      <w:rFonts w:eastAsia="宋体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2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eastAsia="宋体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3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4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character" w:customStyle="1" w:styleId="Char1">
    <w:name w:val="列出段落 Char1"/>
    <w:uiPriority w:val="34"/>
    <w:qFormat/>
    <w:locked/>
    <w:rPr>
      <w:rFonts w:ascii="Times New Roman" w:hAnsi="Times New Roman"/>
      <w:snapToGrid w:val="0"/>
      <w:sz w:val="21"/>
      <w:szCs w:val="21"/>
    </w:rPr>
  </w:style>
  <w:style w:type="character" w:customStyle="1" w:styleId="1a">
    <w:name w:val="列表段落 字符1"/>
    <w:uiPriority w:val="34"/>
    <w:qFormat/>
    <w:locked/>
    <w:rPr>
      <w:rFonts w:eastAsia="Calibri"/>
      <w:szCs w:val="22"/>
      <w:lang w:val="en-GB" w:eastAsia="en-US"/>
    </w:rPr>
  </w:style>
  <w:style w:type="character" w:customStyle="1" w:styleId="1b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9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41">
    <w:name w:val="font41"/>
    <w:qFormat/>
    <w:rPr>
      <w:rFonts w:ascii="Times New Roman" w:hAnsi="Times New Roman" w:cs="Times New Roman" w:hint="default"/>
      <w:color w:val="FF0000"/>
      <w:sz w:val="20"/>
      <w:szCs w:val="20"/>
      <w:u w:val="none"/>
    </w:rPr>
  </w:style>
  <w:style w:type="character" w:customStyle="1" w:styleId="font21">
    <w:name w:val="font2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2a">
    <w:name w:val="列表段落 字符2"/>
    <w:uiPriority w:val="34"/>
    <w:qFormat/>
    <w:locked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c">
    <w:name w:val="无间隔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3GPPText">
    <w:name w:val="3GPP Text"/>
    <w:basedOn w:val="a"/>
    <w:link w:val="3GPPTextChar"/>
    <w:qFormat/>
    <w:rsid w:val="00732090"/>
    <w:pPr>
      <w:overflowPunct w:val="0"/>
      <w:autoSpaceDE w:val="0"/>
      <w:autoSpaceDN w:val="0"/>
      <w:adjustRightInd w:val="0"/>
      <w:spacing w:before="120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732090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8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89826-F44F-45CD-8633-5E06A04AF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995</Words>
  <Characters>5672</Characters>
  <Application>Microsoft Office Word</Application>
  <DocSecurity>0</DocSecurity>
  <Lines>47</Lines>
  <Paragraphs>13</Paragraphs>
  <ScaleCrop>false</ScaleCrop>
  <Company>ZTE Corporation</Company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</cp:lastModifiedBy>
  <cp:revision>16</cp:revision>
  <cp:lastPrinted>2002-04-23T01:10:00Z</cp:lastPrinted>
  <dcterms:created xsi:type="dcterms:W3CDTF">2024-08-09T01:56:00Z</dcterms:created>
  <dcterms:modified xsi:type="dcterms:W3CDTF">2024-09-24T08:27:00Z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